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753" w:rsidRDefault="00BA1753"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BA1753" w:rsidRPr="00BF0354" w:rsidRDefault="00BA1753"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BA1753" w:rsidRDefault="00BA1753"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BA1753" w:rsidRPr="00BF0354" w:rsidRDefault="00BA1753"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753" w:rsidRDefault="00BA1753" w:rsidP="00BF7EB9">
                            <w:pPr>
                              <w:pStyle w:val="Untertitel"/>
                              <w:rPr>
                                <w:b/>
                              </w:rPr>
                            </w:pPr>
                            <w:r>
                              <w:rPr>
                                <w:b/>
                              </w:rPr>
                              <w:t>MSE - Masterthesis</w:t>
                            </w:r>
                          </w:p>
                          <w:p w:rsidR="00BA1753" w:rsidRPr="00BF0354" w:rsidRDefault="00BA1753" w:rsidP="00BF7EB9">
                            <w:pPr>
                              <w:pStyle w:val="Untertitel"/>
                            </w:pPr>
                            <w:r w:rsidRPr="00BF0354">
                              <w:t>im Studiengang</w:t>
                            </w:r>
                            <w:r w:rsidRPr="00BF0354">
                              <w:br/>
                            </w:r>
                            <w:r>
                              <w:t>Elektro- und Informationstechnik</w:t>
                            </w:r>
                          </w:p>
                          <w:p w:rsidR="00BA1753" w:rsidRDefault="00BA1753" w:rsidP="005D26BD">
                            <w:pPr>
                              <w:pStyle w:val="Untertitel"/>
                            </w:pPr>
                            <w:r>
                              <w:t>vorgelegt von</w:t>
                            </w:r>
                          </w:p>
                          <w:p w:rsidR="00BA1753" w:rsidRDefault="00BA1753" w:rsidP="00BA7590">
                            <w:pPr>
                              <w:pStyle w:val="Untertitel"/>
                            </w:pPr>
                            <w:r>
                              <w:rPr>
                                <w:b/>
                              </w:rPr>
                              <w:t>Attila Horvath</w:t>
                            </w:r>
                            <w:r>
                              <w:rPr>
                                <w:b/>
                              </w:rPr>
                              <w:br/>
                            </w:r>
                          </w:p>
                          <w:p w:rsidR="00BA1753" w:rsidRPr="00BA7590" w:rsidRDefault="00BA1753"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BA1753" w:rsidRDefault="00BA1753" w:rsidP="00BF7EB9">
                      <w:pPr>
                        <w:pStyle w:val="Untertitel"/>
                        <w:rPr>
                          <w:b/>
                        </w:rPr>
                      </w:pPr>
                      <w:r>
                        <w:rPr>
                          <w:b/>
                        </w:rPr>
                        <w:t>MSE - Masterthesis</w:t>
                      </w:r>
                    </w:p>
                    <w:p w:rsidR="00BA1753" w:rsidRPr="00BF0354" w:rsidRDefault="00BA1753" w:rsidP="00BF7EB9">
                      <w:pPr>
                        <w:pStyle w:val="Untertitel"/>
                      </w:pPr>
                      <w:r w:rsidRPr="00BF0354">
                        <w:t>im Studiengang</w:t>
                      </w:r>
                      <w:r w:rsidRPr="00BF0354">
                        <w:br/>
                      </w:r>
                      <w:r>
                        <w:t>Elektro- und Informationstechnik</w:t>
                      </w:r>
                    </w:p>
                    <w:p w:rsidR="00BA1753" w:rsidRDefault="00BA1753" w:rsidP="005D26BD">
                      <w:pPr>
                        <w:pStyle w:val="Untertitel"/>
                      </w:pPr>
                      <w:r>
                        <w:t>vorgelegt von</w:t>
                      </w:r>
                    </w:p>
                    <w:p w:rsidR="00BA1753" w:rsidRDefault="00BA1753" w:rsidP="00BA7590">
                      <w:pPr>
                        <w:pStyle w:val="Untertitel"/>
                      </w:pPr>
                      <w:r>
                        <w:rPr>
                          <w:b/>
                        </w:rPr>
                        <w:t>Attila Horvath</w:t>
                      </w:r>
                      <w:r>
                        <w:rPr>
                          <w:b/>
                        </w:rPr>
                        <w:br/>
                      </w:r>
                    </w:p>
                    <w:p w:rsidR="00BA1753" w:rsidRPr="00BA7590" w:rsidRDefault="00BA1753"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753" w:rsidRPr="00BF0354" w:rsidRDefault="00BA1753"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BA1753" w:rsidRPr="00BF0354" w:rsidRDefault="00BA1753"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627808"/>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627809"/>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627810"/>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627811"/>
      <w:r>
        <w:lastRenderedPageBreak/>
        <w:t>Inhaltsverzeichnis</w:t>
      </w:r>
      <w:bookmarkEnd w:id="5"/>
    </w:p>
    <w:p w:rsidR="001A383A"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1A383A">
        <w:t>Ehrenwörtliche Erklärung</w:t>
      </w:r>
      <w:r w:rsidR="001A383A">
        <w:tab/>
      </w:r>
      <w:r w:rsidR="001A383A">
        <w:fldChar w:fldCharType="begin"/>
      </w:r>
      <w:r w:rsidR="001A383A">
        <w:instrText xml:space="preserve"> PAGEREF _Toc534627808 \h </w:instrText>
      </w:r>
      <w:r w:rsidR="001A383A">
        <w:fldChar w:fldCharType="separate"/>
      </w:r>
      <w:r w:rsidR="001A383A">
        <w:t>2</w:t>
      </w:r>
      <w:r w:rsidR="001A383A">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_Toc534627809 \h </w:instrText>
      </w:r>
      <w:r>
        <w:fldChar w:fldCharType="separate"/>
      </w:r>
      <w:r>
        <w:t>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7D3A6B">
        <w:rPr>
          <w:lang w:val="en-GB"/>
        </w:rPr>
        <w:t>Abstract</w:t>
      </w:r>
      <w:r>
        <w:tab/>
      </w:r>
      <w:r>
        <w:fldChar w:fldCharType="begin"/>
      </w:r>
      <w:r>
        <w:instrText xml:space="preserve"> PAGEREF _Toc534627810 \h </w:instrText>
      </w:r>
      <w:r>
        <w:fldChar w:fldCharType="separate"/>
      </w:r>
      <w:r>
        <w:t>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_Toc534627811 \h </w:instrText>
      </w:r>
      <w:r>
        <w:fldChar w:fldCharType="separate"/>
      </w:r>
      <w:r>
        <w:t>5</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_Toc534627812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_Toc534627813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_Toc534627814 \h </w:instrText>
      </w:r>
      <w:r>
        <w:fldChar w:fldCharType="separate"/>
      </w:r>
      <w:r>
        <w:t>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_Toc534627815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_Toc534627816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_Toc534627817 \h </w:instrText>
      </w:r>
      <w:r>
        <w:fldChar w:fldCharType="separate"/>
      </w:r>
      <w:r>
        <w:t>10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_Toc534627818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_Toc534627819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_Toc534627820 \h </w:instrText>
      </w:r>
      <w:r>
        <w:fldChar w:fldCharType="separate"/>
      </w:r>
      <w:r>
        <w:t>12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_Toc534627821 \h </w:instrText>
      </w:r>
      <w:r>
        <w:fldChar w:fldCharType="separate"/>
      </w:r>
      <w:r>
        <w:t>13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_Toc534627822 \h </w:instrText>
      </w:r>
      <w:r>
        <w:fldChar w:fldCharType="separate"/>
      </w:r>
      <w:r>
        <w:t>14</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_Toc534627823 \h </w:instrText>
      </w:r>
      <w:r>
        <w:fldChar w:fldCharType="separate"/>
      </w:r>
      <w:r>
        <w:t>15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_Toc534627824 \h </w:instrText>
      </w:r>
      <w:r>
        <w:fldChar w:fldCharType="separate"/>
      </w:r>
      <w:r>
        <w:t>16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_Toc534627825 \h </w:instrText>
      </w:r>
      <w:r>
        <w:fldChar w:fldCharType="separate"/>
      </w:r>
      <w:r>
        <w:t>17</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_Toc534627826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_Toc534627827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3A6B">
        <w:rPr>
          <w:iCs/>
        </w:rPr>
        <w:t>zirkumsolare</w:t>
      </w:r>
      <w:r>
        <w:t xml:space="preserve"> Sonnenstrahlung</w:t>
      </w:r>
      <w:r>
        <w:tab/>
      </w:r>
      <w:r>
        <w:fldChar w:fldCharType="begin"/>
      </w:r>
      <w:r>
        <w:instrText xml:space="preserve"> PAGEREF _Toc534627828 \h </w:instrText>
      </w:r>
      <w:r>
        <w:fldChar w:fldCharType="separate"/>
      </w:r>
      <w:r>
        <w:t>18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_Toc534627829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_Toc534627830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rsidRPr="007D3A6B">
        <w:rPr>
          <w:lang w:val="en-US"/>
        </w:rPr>
        <w:t>3.3.2</w:t>
      </w:r>
      <w:r>
        <w:rPr>
          <w:rFonts w:asciiTheme="minorHAnsi" w:eastAsiaTheme="minorEastAsia" w:hAnsiTheme="minorHAnsi" w:cstheme="minorBidi"/>
          <w:sz w:val="22"/>
          <w:szCs w:val="22"/>
          <w:lang w:val="de-CH" w:eastAsia="de-CH"/>
        </w:rPr>
        <w:tab/>
      </w:r>
      <w:r w:rsidRPr="007D3A6B">
        <w:rPr>
          <w:lang w:val="en-US"/>
        </w:rPr>
        <w:t>Pyrheliometer</w:t>
      </w:r>
      <w:r>
        <w:tab/>
      </w:r>
      <w:r>
        <w:fldChar w:fldCharType="begin"/>
      </w:r>
      <w:r>
        <w:instrText xml:space="preserve"> PAGEREF _Toc534627831 \h </w:instrText>
      </w:r>
      <w:r>
        <w:fldChar w:fldCharType="separate"/>
      </w:r>
      <w:r>
        <w:t>19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_Toc534627832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_Toc534627833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_Toc534627834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_Toc534627835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_Toc534627836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_Toc534627837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_Toc534627838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_Toc534627839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_Toc534627840 \h </w:instrText>
      </w:r>
      <w:r>
        <w:fldChar w:fldCharType="separate"/>
      </w:r>
      <w:r>
        <w:t>21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D3A6B">
        <w:rPr>
          <w:color w:val="000000" w:themeColor="text1"/>
        </w:rPr>
        <w:t>Sky</w:t>
      </w:r>
      <w:r>
        <w:t xml:space="preserve"> Cameras - Stand der Technik</w:t>
      </w:r>
      <w:r>
        <w:tab/>
      </w:r>
      <w:r>
        <w:fldChar w:fldCharType="begin"/>
      </w:r>
      <w:r>
        <w:instrText xml:space="preserve"> PAGEREF _Toc534627841 \h </w:instrText>
      </w:r>
      <w:r>
        <w:fldChar w:fldCharType="separate"/>
      </w:r>
      <w:r>
        <w:t>22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_Toc534627842 \h </w:instrText>
      </w:r>
      <w:r>
        <w:fldChar w:fldCharType="separate"/>
      </w:r>
      <w:r>
        <w:t>25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_Toc534627843 \h </w:instrText>
      </w:r>
      <w:r>
        <w:fldChar w:fldCharType="separate"/>
      </w:r>
      <w:r>
        <w:t>26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_Toc534627844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_Toc534627845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_Toc534627846 \h </w:instrText>
      </w:r>
      <w:r>
        <w:fldChar w:fldCharType="separate"/>
      </w:r>
      <w:r>
        <w:t>28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_Toc534627847 \h </w:instrText>
      </w:r>
      <w:r>
        <w:fldChar w:fldCharType="separate"/>
      </w:r>
      <w:r>
        <w:t>29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_Toc534627848 \h </w:instrText>
      </w:r>
      <w:r>
        <w:fldChar w:fldCharType="separate"/>
      </w:r>
      <w:r>
        <w:t>32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_Toc534627849 \h </w:instrText>
      </w:r>
      <w:r>
        <w:fldChar w:fldCharType="separate"/>
      </w:r>
      <w:r>
        <w:t>32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_Toc534627850 \h </w:instrText>
      </w:r>
      <w:r>
        <w:fldChar w:fldCharType="separate"/>
      </w:r>
      <w:r>
        <w:t>34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_Toc534627851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_Toc534627852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_Toc534627853 \h </w:instrText>
      </w:r>
      <w:r>
        <w:fldChar w:fldCharType="separate"/>
      </w:r>
      <w:r>
        <w:t>36</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_Toc534627854 \h </w:instrText>
      </w:r>
      <w:r>
        <w:fldChar w:fldCharType="separate"/>
      </w:r>
      <w:r>
        <w:t>38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_Toc534627855 \h </w:instrText>
      </w:r>
      <w:r>
        <w:fldChar w:fldCharType="separate"/>
      </w:r>
      <w:r>
        <w:t>39</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_Toc534627856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_Toc534627857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_Toc534627858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_Toc534627859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_Toc534627860 \h </w:instrText>
      </w:r>
      <w:r>
        <w:fldChar w:fldCharType="separate"/>
      </w:r>
      <w:r>
        <w:t>42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_Toc534627861 \h </w:instrText>
      </w:r>
      <w:r>
        <w:fldChar w:fldCharType="separate"/>
      </w:r>
      <w:r>
        <w:t>44</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Software zur Sensordatenerfassung</w:t>
      </w:r>
      <w:r>
        <w:tab/>
      </w:r>
      <w:r>
        <w:fldChar w:fldCharType="begin"/>
      </w:r>
      <w:r>
        <w:instrText xml:space="preserve"> PAGEREF _Toc534627862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_Toc534627863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_Toc534627864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_Toc534627865 \h </w:instrText>
      </w:r>
      <w:r>
        <w:fldChar w:fldCharType="separate"/>
      </w:r>
      <w:r>
        <w:t>46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_Toc534627866 \h </w:instrText>
      </w:r>
      <w:r>
        <w:fldChar w:fldCharType="separate"/>
      </w:r>
      <w:r>
        <w:t>46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_Toc534627867 \h </w:instrText>
      </w:r>
      <w:r>
        <w:fldChar w:fldCharType="separate"/>
      </w:r>
      <w:r>
        <w:t>48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_Toc534627868 \h </w:instrText>
      </w:r>
      <w:r>
        <w:fldChar w:fldCharType="separate"/>
      </w:r>
      <w:r>
        <w:t>49</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_Toc534627869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_Toc534627870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_Toc534627871 \h </w:instrText>
      </w:r>
      <w:r>
        <w:fldChar w:fldCharType="separate"/>
      </w:r>
      <w:r>
        <w:t>50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_Toc534627872 \h </w:instrText>
      </w:r>
      <w:r>
        <w:fldChar w:fldCharType="separate"/>
      </w:r>
      <w:r>
        <w:t>51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_Toc534627873 \h </w:instrText>
      </w:r>
      <w:r>
        <w:fldChar w:fldCharType="separate"/>
      </w:r>
      <w:r>
        <w:t>52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7D3A6B">
        <w:rPr>
          <w:lang w:val="en-US"/>
        </w:rPr>
        <w:t>Quellenverzeichnis</w:t>
      </w:r>
      <w:r>
        <w:tab/>
      </w:r>
      <w:r>
        <w:fldChar w:fldCharType="begin"/>
      </w:r>
      <w:r>
        <w:instrText xml:space="preserve"> PAGEREF _Toc534627874 \h </w:instrText>
      </w:r>
      <w:r>
        <w:fldChar w:fldCharType="separate"/>
      </w:r>
      <w:r>
        <w:t>53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_Toc534627875 \h </w:instrText>
      </w:r>
      <w:r>
        <w:fldChar w:fldCharType="separate"/>
      </w:r>
      <w:r>
        <w:t>55</w:t>
      </w:r>
      <w:r>
        <w:fldChar w:fldCharType="end"/>
      </w:r>
    </w:p>
    <w:p w:rsidR="00284FA6" w:rsidRDefault="00284FA6">
      <w:pPr>
        <w:pStyle w:val="berschrift1"/>
        <w:numPr>
          <w:ilvl w:val="0"/>
          <w:numId w:val="0"/>
        </w:numPr>
      </w:pPr>
      <w:r>
        <w:rPr>
          <w:noProof/>
          <w:sz w:val="24"/>
        </w:rPr>
        <w:lastRenderedPageBreak/>
        <w:fldChar w:fldCharType="end"/>
      </w:r>
      <w:bookmarkStart w:id="6" w:name="_Toc534627812"/>
      <w:r>
        <w:t>Abbildungsverzeichnis</w:t>
      </w:r>
      <w:bookmarkEnd w:id="6"/>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A383A">
        <w:t>Abbildung 1: Intensität der Sonnenstrahlung,  im Vergleich zur Emission eines idealen Schwarzen Körpers bei einer Temperatur von 5’900 K [10].</w:t>
      </w:r>
      <w:r w:rsidR="001A383A">
        <w:tab/>
      </w:r>
      <w:r w:rsidR="001A383A">
        <w:fldChar w:fldCharType="begin"/>
      </w:r>
      <w:r w:rsidR="001A383A">
        <w:instrText xml:space="preserve"> PAGEREF _Toc534627876 \h </w:instrText>
      </w:r>
      <w:r w:rsidR="001A383A">
        <w:fldChar w:fldCharType="separate"/>
      </w:r>
      <w:r w:rsidR="001A383A">
        <w:t>14</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_Toc534627877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_Toc534627878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_Toc534627879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_Toc534627880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_Toc534627881 \h </w:instrText>
      </w:r>
      <w:r>
        <w:fldChar w:fldCharType="separate"/>
      </w:r>
      <w:r>
        <w:t>17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_Toc534627882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_Toc534627883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_Toc534627884 \h </w:instrText>
      </w:r>
      <w:r>
        <w:fldChar w:fldCharType="separate"/>
      </w:r>
      <w:r>
        <w:t>22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_Toc534627885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_Toc534627886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_Toc534627887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_Toc534627888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_Toc534627889 \h </w:instrText>
      </w:r>
      <w:r>
        <w:fldChar w:fldCharType="separate"/>
      </w:r>
      <w:r>
        <w:t>32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_Toc534627890 \h </w:instrText>
      </w:r>
      <w:r>
        <w:fldChar w:fldCharType="separate"/>
      </w:r>
      <w:r>
        <w:t>35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_Toc534627891 \h </w:instrText>
      </w:r>
      <w:r>
        <w:fldChar w:fldCharType="separate"/>
      </w:r>
      <w:r>
        <w:t>36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_Toc534627892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_Toc534627893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_Toc534627894 \h </w:instrText>
      </w:r>
      <w:r>
        <w:fldChar w:fldCharType="separate"/>
      </w:r>
      <w:r>
        <w:t>38</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_Toc534627895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_Toc534627896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_Toc534627897 \h </w:instrText>
      </w:r>
      <w:r>
        <w:fldChar w:fldCharType="separate"/>
      </w:r>
      <w:r>
        <w:t>40</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_Toc534627898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24: Links Aufsicht und rechts Seitenansicht der Entfeuchtungsanlage.</w:t>
      </w:r>
      <w:r>
        <w:tab/>
      </w:r>
      <w:r>
        <w:fldChar w:fldCharType="begin"/>
      </w:r>
      <w:r>
        <w:instrText xml:space="preserve"> PAGEREF _Toc534627899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25: Links: geöffnete Entfeuchtungsanlage. Rechts: Entfeuchtungsanlage von vorne.</w:t>
      </w:r>
      <w:r>
        <w:tab/>
      </w:r>
      <w:r>
        <w:fldChar w:fldCharType="begin"/>
      </w:r>
      <w:r>
        <w:instrText xml:space="preserve"> PAGEREF _Toc534627900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26: NPN Transistor in Emitterschaltung zum Ein- und Ausschalten des Lüfters.</w:t>
      </w:r>
      <w:r>
        <w:tab/>
      </w:r>
      <w:r>
        <w:fldChar w:fldCharType="begin"/>
      </w:r>
      <w:r>
        <w:instrText xml:space="preserve"> PAGEREF _Toc534627901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27: Molekularsieb Perlen, zur scharfen Trocknung, feuchter Luft.</w:t>
      </w:r>
      <w:r>
        <w:tab/>
      </w:r>
      <w:r>
        <w:fldChar w:fldCharType="begin"/>
      </w:r>
      <w:r>
        <w:instrText xml:space="preserve"> PAGEREF _Toc534627902 \h </w:instrText>
      </w:r>
      <w:r>
        <w:fldChar w:fldCharType="separate"/>
      </w:r>
      <w:r>
        <w:t>44</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28: Wolken-Kamera auf dem Dach des IHomeLab.</w:t>
      </w:r>
      <w:r>
        <w:tab/>
      </w:r>
      <w:r>
        <w:fldChar w:fldCharType="begin"/>
      </w:r>
      <w:r>
        <w:instrText xml:space="preserve"> PAGEREF _Toc534627903 \h </w:instrText>
      </w:r>
      <w:r>
        <w:fldChar w:fldCharType="separate"/>
      </w:r>
      <w:r>
        <w:t>47</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627813"/>
      <w:r>
        <w:t>Tabellenverzeichnis</w:t>
      </w:r>
      <w:bookmarkEnd w:id="7"/>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A383A">
        <w:t>Tabelle 1: Die vier Hauptgruppen der Wolkentypen [3]</w:t>
      </w:r>
      <w:r w:rsidR="001A383A">
        <w:tab/>
      </w:r>
      <w:r w:rsidR="001A383A">
        <w:fldChar w:fldCharType="begin"/>
      </w:r>
      <w:r w:rsidR="001A383A">
        <w:instrText xml:space="preserve"> PAGEREF _Toc534627904 \h </w:instrText>
      </w:r>
      <w:r w:rsidR="001A383A">
        <w:fldChar w:fldCharType="separate"/>
      </w:r>
      <w:r w:rsidR="001A383A">
        <w:t>11</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_Toc534627905 \h </w:instrText>
      </w:r>
      <w:r>
        <w:fldChar w:fldCharType="separate"/>
      </w:r>
      <w:r>
        <w:t>27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_Toc534627906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_Toc534627907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_Toc534627908 \h </w:instrText>
      </w:r>
      <w:r>
        <w:fldChar w:fldCharType="separate"/>
      </w:r>
      <w:r>
        <w:t>51</w:t>
      </w:r>
      <w:r>
        <w:fldChar w:fldCharType="end"/>
      </w:r>
    </w:p>
    <w:p w:rsidR="00284FA6" w:rsidRDefault="00284FA6">
      <w:pPr>
        <w:pStyle w:val="berschrift1"/>
        <w:numPr>
          <w:ilvl w:val="0"/>
          <w:numId w:val="0"/>
        </w:numPr>
      </w:pPr>
      <w:r>
        <w:lastRenderedPageBreak/>
        <w:fldChar w:fldCharType="end"/>
      </w:r>
      <w:bookmarkStart w:id="8" w:name="_Toc534627814"/>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627815"/>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627816"/>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627817"/>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627818"/>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627819"/>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627904"/>
      <w:r>
        <w:t xml:space="preserve">Tabelle </w:t>
      </w:r>
      <w:r w:rsidR="00BA1753">
        <w:rPr>
          <w:noProof/>
        </w:rPr>
        <w:fldChar w:fldCharType="begin"/>
      </w:r>
      <w:r w:rsidR="00BA1753">
        <w:rPr>
          <w:noProof/>
        </w:rPr>
        <w:instrText xml:space="preserve"> SEQ Tabelle \* ARABIC </w:instrText>
      </w:r>
      <w:r w:rsidR="00BA1753">
        <w:rPr>
          <w:noProof/>
        </w:rPr>
        <w:fldChar w:fldCharType="separate"/>
      </w:r>
      <w:r w:rsidR="00A41159">
        <w:rPr>
          <w:noProof/>
        </w:rPr>
        <w:t>1</w:t>
      </w:r>
      <w:r w:rsidR="00BA1753">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627820"/>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627821"/>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627822"/>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62787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627823"/>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62787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62787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627824"/>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62787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62788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62788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627825"/>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627826"/>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627827"/>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627828"/>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627829"/>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627830"/>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627882"/>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2C707B">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627831"/>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62788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2C707B">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1A383A">
      <w:pPr>
        <w:pStyle w:val="berschrift2"/>
        <w:numPr>
          <w:ilvl w:val="0"/>
          <w:numId w:val="0"/>
        </w:numPr>
        <w:ind w:left="680" w:hanging="680"/>
        <w:rPr>
          <w:color w:val="FF0000"/>
          <w:sz w:val="40"/>
          <w:szCs w:val="40"/>
        </w:rPr>
      </w:pPr>
      <w:bookmarkStart w:id="48" w:name="_Toc534627832"/>
      <w:r w:rsidRPr="001A383A">
        <w:rPr>
          <w:color w:val="FF0000"/>
          <w:sz w:val="40"/>
          <w:szCs w:val="40"/>
        </w:rPr>
        <w:lastRenderedPageBreak/>
        <w:t>Stattdessen hier die ganze Kamera Kalibrierung</w:t>
      </w:r>
    </w:p>
    <w:p w:rsidR="001A383A" w:rsidRDefault="001A383A" w:rsidP="001A383A">
      <w:pPr>
        <w:pStyle w:val="berschrift2"/>
        <w:numPr>
          <w:ilvl w:val="0"/>
          <w:numId w:val="0"/>
        </w:numPr>
        <w:ind w:left="680"/>
      </w:pPr>
    </w:p>
    <w:p w:rsidR="004F10C3" w:rsidRDefault="00864856" w:rsidP="00864856">
      <w:pPr>
        <w:pStyle w:val="berschrift2"/>
      </w:pPr>
      <w:r>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627833"/>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627834"/>
      <w:r>
        <w:t>Für die Auswahl der Optik bestimmende Faktoren</w:t>
      </w:r>
      <w:bookmarkEnd w:id="50"/>
    </w:p>
    <w:p w:rsidR="00237C16" w:rsidRDefault="00237C16" w:rsidP="00237C16">
      <w:pPr>
        <w:pStyle w:val="berschrift3"/>
        <w:tabs>
          <w:tab w:val="clear" w:pos="680"/>
        </w:tabs>
        <w:ind w:left="720" w:hanging="720"/>
      </w:pPr>
      <w:bookmarkStart w:id="51" w:name="_Toc534627835"/>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val="de-CH"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627836"/>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w:t>
      </w:r>
      <w:r w:rsidRPr="00A05CF4">
        <w:rPr>
          <w:lang w:val="en-US"/>
        </w:rPr>
        <w:lastRenderedPageBreak/>
        <w:t xml:space="preserve">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A1753">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627837"/>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proofErr w:type="gramStart"/>
      <w:r w:rsidRPr="00A05CF4">
        <w:rPr>
          <w:lang w:val="en-US"/>
        </w:rPr>
        <w:t>images</w:t>
      </w:r>
      <w:proofErr w:type="gramEnd"/>
      <w:r w:rsidRPr="00A05CF4">
        <w:rPr>
          <w:lang w:val="en-US"/>
        </w:rPr>
        <w:t>.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A1753"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627838"/>
      <w:r>
        <w:t>Bildverarbeitung</w:t>
      </w:r>
      <w:bookmarkEnd w:id="54"/>
    </w:p>
    <w:p w:rsidR="00B50971" w:rsidRDefault="00B50971" w:rsidP="00B50971">
      <w:pPr>
        <w:pStyle w:val="berschrift3"/>
        <w:tabs>
          <w:tab w:val="clear" w:pos="680"/>
        </w:tabs>
        <w:ind w:left="720" w:hanging="720"/>
      </w:pPr>
      <w:bookmarkStart w:id="55" w:name="_Toc534627839"/>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627840"/>
      <w:r>
        <w:lastRenderedPageBreak/>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627841"/>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6278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9</w:t>
      </w:r>
      <w:r w:rsidR="00BA1753">
        <w:rPr>
          <w:noProof/>
        </w:rP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w:t>
      </w:r>
      <w:proofErr w:type="gramStart"/>
      <w:r w:rsidRPr="000B6D1F">
        <w:rPr>
          <w:lang w:val="en-US"/>
        </w:rPr>
        <w:t>forecasted</w:t>
      </w:r>
      <w:proofErr w:type="gramEnd"/>
      <w:r w:rsidRPr="000B6D1F">
        <w:rPr>
          <w:lang w:val="en-US"/>
        </w:rPr>
        <w:t xml:space="preserve"> (see Figure 7-2). Maximum possible forecast horizons strongly depend on </w:t>
      </w:r>
    </w:p>
    <w:p w:rsidR="00840D38" w:rsidRPr="000B6D1F" w:rsidRDefault="00840D38" w:rsidP="00BD1B55">
      <w:pPr>
        <w:spacing w:before="0"/>
        <w:rPr>
          <w:lang w:val="en-US"/>
        </w:rPr>
      </w:pPr>
      <w:proofErr w:type="gramStart"/>
      <w:r w:rsidRPr="000B6D1F">
        <w:rPr>
          <w:lang w:val="en-US"/>
        </w:rPr>
        <w:t>cloud</w:t>
      </w:r>
      <w:proofErr w:type="gramEnd"/>
      <w:r w:rsidRPr="000B6D1F">
        <w:rPr>
          <w:lang w:val="en-US"/>
        </w:rPr>
        <w:t xml:space="preserve"> conditions—i.e., cloud height and velocity. They are limited by the time the monitored cloud scene </w:t>
      </w:r>
    </w:p>
    <w:p w:rsidR="00840D38" w:rsidRPr="000B6D1F" w:rsidRDefault="00840D38" w:rsidP="00BD1B55">
      <w:pPr>
        <w:spacing w:before="0"/>
        <w:rPr>
          <w:lang w:val="en-US"/>
        </w:rPr>
      </w:pPr>
      <w:proofErr w:type="gramStart"/>
      <w:r w:rsidRPr="00F45BD7">
        <w:rPr>
          <w:lang w:val="en-US"/>
        </w:rPr>
        <w:t>has</w:t>
      </w:r>
      <w:proofErr w:type="gramEnd"/>
      <w:r w:rsidRPr="00F45BD7">
        <w:rPr>
          <w:lang w:val="en-US"/>
        </w:rPr>
        <w:t xml:space="preserve">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627842"/>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Kap 4 S 21„point forecast and area forecast</w:t>
      </w:r>
      <w:proofErr w:type="gramStart"/>
      <w:r w:rsidRPr="000B6D1F">
        <w:rPr>
          <w:lang w:val="en-US"/>
        </w:rPr>
        <w:t xml:space="preserve">“ </w:t>
      </w:r>
      <w:r>
        <w:sym w:font="Wingdings" w:char="F0E0"/>
      </w:r>
      <w:proofErr w:type="gramEnd"/>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 xml:space="preserve">C:\Users\tahorvat\Documents\MSE\MSE_Thesis\Theorie\state of the art\Machine </w:t>
      </w:r>
      <w:proofErr w:type="gramStart"/>
      <w:r w:rsidRPr="00677567">
        <w:rPr>
          <w:color w:val="4F81BD" w:themeColor="accent1"/>
          <w:u w:val="single"/>
          <w:lang w:val="en-US"/>
        </w:rPr>
        <w:t>Learning</w:t>
      </w:r>
      <w:proofErr w:type="gramEnd"/>
      <w:r w:rsidRPr="00677567">
        <w:rPr>
          <w:color w:val="4F81BD" w:themeColor="accent1"/>
          <w:u w:val="single"/>
          <w:lang w:val="en-US"/>
        </w:rPr>
        <w:t xml:space="preserve">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627843"/>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627844"/>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627845"/>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627905"/>
      <w:r w:rsidR="00E823C6">
        <w:t xml:space="preserve">Tabelle </w:t>
      </w:r>
      <w:r w:rsidR="00BA1753">
        <w:rPr>
          <w:noProof/>
        </w:rPr>
        <w:fldChar w:fldCharType="begin"/>
      </w:r>
      <w:r w:rsidR="00BA1753">
        <w:rPr>
          <w:noProof/>
        </w:rPr>
        <w:instrText xml:space="preserve"> SEQ Tabelle \* ARABIC </w:instrText>
      </w:r>
      <w:r w:rsidR="00BA1753">
        <w:rPr>
          <w:noProof/>
        </w:rPr>
        <w:fldChar w:fldCharType="separate"/>
      </w:r>
      <w:r w:rsidR="00A41159">
        <w:rPr>
          <w:noProof/>
        </w:rPr>
        <w:t>2</w:t>
      </w:r>
      <w:r w:rsidR="00BA1753">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627846"/>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6278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627847"/>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62788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BA1753"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Pr>
          <w:noProof/>
        </w:rPr>
        <w:fldChar w:fldCharType="begin"/>
      </w:r>
      <w:r>
        <w:rPr>
          <w:noProof/>
        </w:rPr>
        <w:instrText xml:space="preserve"> STYLEREF 1 \s </w:instrText>
      </w:r>
      <w:r>
        <w:rPr>
          <w:noProof/>
        </w:rPr>
        <w:fldChar w:fldCharType="separate"/>
      </w:r>
      <w:r w:rsidR="00A41159">
        <w:rPr>
          <w:noProof/>
        </w:rPr>
        <w:t>6</w:t>
      </w:r>
      <w:r>
        <w:rPr>
          <w:noProof/>
        </w:rPr>
        <w:fldChar w:fldCharType="end"/>
      </w:r>
      <w:r w:rsidR="00075D21">
        <w:t>.</w:t>
      </w:r>
      <w:r>
        <w:rPr>
          <w:noProof/>
        </w:rPr>
        <w:fldChar w:fldCharType="begin"/>
      </w:r>
      <w:r>
        <w:rPr>
          <w:noProof/>
        </w:rPr>
        <w:instrText xml:space="preserve"> SEQ Formel \* ARABIC \s 1 </w:instrText>
      </w:r>
      <w:r>
        <w:rPr>
          <w:noProof/>
        </w:rPr>
        <w:fldChar w:fldCharType="separate"/>
      </w:r>
      <w:r w:rsidR="00A41159">
        <w:rPr>
          <w:noProof/>
        </w:rPr>
        <w:t>1</w:t>
      </w:r>
      <w:r>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62788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6278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4627848"/>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72" w:name="_Toc534627849"/>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62788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14</w:t>
      </w:r>
      <w:r w:rsidR="00BA1753">
        <w:rPr>
          <w:noProof/>
        </w:rPr>
        <w:fldChar w:fldCharType="end"/>
      </w:r>
      <w:r>
        <w:rPr>
          <w:noProof/>
        </w:rPr>
        <w:t xml:space="preserve">: </w:t>
      </w:r>
      <w:r w:rsidR="004C281B">
        <w:rPr>
          <w:noProof/>
        </w:rPr>
        <w:t>CRF aufgezeichnet für den Sony IMX219 Bildsensor.</w:t>
      </w:r>
      <w:bookmarkEnd w:id="73"/>
      <w:r w:rsidR="004C281B">
        <w:rPr>
          <w:noProof/>
        </w:rPr>
        <w:t xml:space="preserve"> </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lastRenderedPageBreak/>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proofErr w:type="gramStart"/>
      <w:r w:rsidRPr="00BD5EC2">
        <w:rPr>
          <w:lang w:val="en-US"/>
        </w:rPr>
        <w:t>ent</w:t>
      </w:r>
      <w:proofErr w:type="gramEnd"/>
      <w:r w:rsidRPr="00BD5EC2">
        <w:rPr>
          <w:lang w:val="en-US"/>
        </w:rPr>
        <w: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proofErr w:type="gramStart"/>
      <w:r w:rsidRPr="00BD5EC2">
        <w:rPr>
          <w:lang w:val="en-US"/>
        </w:rPr>
        <w:t>coat</w:t>
      </w:r>
      <w:proofErr w:type="gramEnd"/>
      <w:r w:rsidRPr="00BD5EC2">
        <w:rPr>
          <w:lang w:val="en-US"/>
        </w:rPr>
        <w:t xml:space="preserve">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proofErr w:type="gramStart"/>
      <w:r w:rsidRPr="00BD5EC2">
        <w:rPr>
          <w:lang w:val="en-US"/>
        </w:rPr>
        <w:t>istics</w:t>
      </w:r>
      <w:proofErr w:type="gramEnd"/>
      <w:r w:rsidRPr="00BD5EC2">
        <w:rPr>
          <w:lang w:val="en-US"/>
        </w:rPr>
        <w:t xml:space="preserve">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4627850"/>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4627851"/>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Toc534627852"/>
      <w:r>
        <w:t xml:space="preserve">Allgemeiner Aufbau der </w:t>
      </w:r>
      <w:r w:rsidRPr="00FB2DFF">
        <w:t>ProSekKa</w:t>
      </w:r>
      <w:r w:rsidR="00CC3ADF">
        <w:t xml:space="preserve"> </w:t>
      </w:r>
      <w:r w:rsidR="00CA17A7">
        <w:t>Sky Camera</w:t>
      </w:r>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462789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4627853"/>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46278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16</w:t>
      </w:r>
      <w:r w:rsidR="00BA1753">
        <w:rPr>
          <w:noProof/>
        </w:rP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46278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17</w:t>
      </w:r>
      <w:r w:rsidR="00BA1753">
        <w:rPr>
          <w:noProof/>
        </w:rP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46278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18</w:t>
      </w:r>
      <w:r w:rsidR="00BA1753">
        <w:rPr>
          <w:noProof/>
        </w:rP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4" w:name="_Toc534627906"/>
      <w:r>
        <w:t xml:space="preserve">Tabelle </w:t>
      </w:r>
      <w:r w:rsidR="00BA1753">
        <w:rPr>
          <w:noProof/>
        </w:rPr>
        <w:fldChar w:fldCharType="begin"/>
      </w:r>
      <w:r w:rsidR="00BA1753">
        <w:rPr>
          <w:noProof/>
        </w:rPr>
        <w:instrText xml:space="preserve"> SEQ Tabelle \* ARABIC </w:instrText>
      </w:r>
      <w:r w:rsidR="00BA1753">
        <w:rPr>
          <w:noProof/>
        </w:rPr>
        <w:fldChar w:fldCharType="separate"/>
      </w:r>
      <w:r w:rsidR="00A41159">
        <w:rPr>
          <w:noProof/>
        </w:rPr>
        <w:t>3</w:t>
      </w:r>
      <w:r w:rsidR="00BA1753">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4627854"/>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6" w:name="_Toc53462789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Pr>
          <w:noProof/>
        </w:rPr>
        <w:t>19</w:t>
      </w:r>
      <w:r w:rsidR="00BA1753">
        <w:rPr>
          <w:noProof/>
        </w:rPr>
        <w:fldChar w:fldCharType="end"/>
      </w:r>
      <w:r>
        <w:rPr>
          <w:noProof/>
        </w:rPr>
        <w:t>: Zusammenfassung der Bodenmessstation Luzern in der Allmend.</w:t>
      </w:r>
      <w:bookmarkEnd w:id="86"/>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7" w:name="_Toc534627855"/>
      <w:r>
        <w:lastRenderedPageBreak/>
        <w:t xml:space="preserve">Hardware </w:t>
      </w:r>
      <w:r w:rsidR="003112FF">
        <w:t xml:space="preserve">und Aufbau </w:t>
      </w:r>
      <w:r>
        <w:t xml:space="preserve">der </w:t>
      </w:r>
      <w:r w:rsidRPr="00FB2DFF">
        <w:t>ProSekKa</w:t>
      </w:r>
      <w:r>
        <w:t xml:space="preserve"> </w:t>
      </w:r>
      <w:r w:rsidR="00947725">
        <w:t>Sky Camera</w:t>
      </w:r>
      <w:bookmarkEnd w:id="87"/>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46278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20</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9" w:name="_Toc5346278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222FB3" w:rsidRPr="003A1582" w:rsidRDefault="00222FB3" w:rsidP="003A1582">
      <w:pPr>
        <w:pStyle w:val="berschrift3"/>
      </w:pPr>
      <w:bookmarkStart w:id="90" w:name="_Toc534627856"/>
      <w:r w:rsidRPr="003A1582">
        <w:lastRenderedPageBreak/>
        <w:t>Bestandteile der Sky Camera</w:t>
      </w:r>
      <w:bookmarkEnd w:id="90"/>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1" w:name="_Toc5346278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22</w:t>
      </w:r>
      <w:r w:rsidR="00BA1753">
        <w:rPr>
          <w:noProof/>
        </w:rPr>
        <w:fldChar w:fldCharType="end"/>
      </w:r>
      <w:r>
        <w:rPr>
          <w:noProof/>
        </w:rPr>
        <w:t>: Bestandteile der Sky Camera</w:t>
      </w:r>
      <w:bookmarkEnd w:id="91"/>
    </w:p>
    <w:p w:rsidR="005B2821" w:rsidRDefault="005B2821" w:rsidP="005B2821">
      <w:pPr>
        <w:pStyle w:val="berschrift3"/>
      </w:pPr>
      <w:bookmarkStart w:id="92" w:name="_Toc534627857"/>
      <w:r>
        <w:t>Kameradom Heizung</w:t>
      </w:r>
      <w:bookmarkEnd w:id="92"/>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w:t>
      </w:r>
      <w:r w:rsidR="002B7671">
        <w:t>ä</w:t>
      </w:r>
      <w:r>
        <w:t xml:space="preserve">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3" w:name="_Toc534627858"/>
      <w:r>
        <w:lastRenderedPageBreak/>
        <w:t>Sensoren</w:t>
      </w:r>
      <w:bookmarkEnd w:id="93"/>
      <w:r>
        <w:t xml:space="preserve"> </w:t>
      </w:r>
    </w:p>
    <w:p w:rsidR="00206EFC"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Im Innern der </w:t>
      </w:r>
      <w:r w:rsidR="00FF763F">
        <w:t>Entfeuchtungsanlage</w:t>
      </w:r>
      <w:r w:rsidR="00206EFC">
        <w:t xml:space="preserve">, die im folgenden Kapitel </w:t>
      </w:r>
      <w:r w:rsidR="00206EFC">
        <w:fldChar w:fldCharType="begin"/>
      </w:r>
      <w:r w:rsidR="00206EFC">
        <w:instrText xml:space="preserve"> REF _Ref534303385 \n \h </w:instrText>
      </w:r>
      <w:r w:rsidR="00206EFC">
        <w:fldChar w:fldCharType="separate"/>
      </w:r>
      <w:r w:rsidR="00A41159">
        <w:t>7.5.3</w:t>
      </w:r>
      <w:r w:rsidR="00206EFC">
        <w:fldChar w:fldCharType="end"/>
      </w:r>
      <w:r w:rsidR="00206EFC">
        <w:t xml:space="preserve"> näher beschrieben wird, befindet sich ein digitaler Feuchtigkeitssensor DHT22. </w:t>
      </w:r>
      <w:r w:rsidR="00F049CB">
        <w:t xml:space="preserve">Zusätzlich befindet sich ausserhalb der Kamera, am Gehäuse befestigt, ein MLX90614 Infrarotthermometer, das zur Detektion von Wolken direkt über der Kamera, eingesetzt wird.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4" w:name="_Toc5346278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4"/>
    </w:p>
    <w:p w:rsidR="0016438C" w:rsidRDefault="00CD2957" w:rsidP="0016438C">
      <w:pPr>
        <w:pStyle w:val="berschrift3"/>
      </w:pPr>
      <w:bookmarkStart w:id="95" w:name="_Toc534627859"/>
      <w:r>
        <w:t>Kontaktloses</w:t>
      </w:r>
      <w:r w:rsidR="0016438C">
        <w:t xml:space="preserve"> Infrarotthermometer </w:t>
      </w:r>
      <w:r>
        <w:t>MLX90614</w:t>
      </w:r>
      <w:bookmarkEnd w:id="95"/>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6" w:name="_Toc534627907"/>
      <w:r>
        <w:t xml:space="preserve">Tabelle </w:t>
      </w:r>
      <w:r w:rsidR="00BA1753">
        <w:rPr>
          <w:noProof/>
        </w:rPr>
        <w:fldChar w:fldCharType="begin"/>
      </w:r>
      <w:r w:rsidR="00BA1753">
        <w:rPr>
          <w:noProof/>
        </w:rPr>
        <w:instrText xml:space="preserve"> SEQ Tabelle \* ARABIC </w:instrText>
      </w:r>
      <w:r w:rsidR="00BA1753">
        <w:rPr>
          <w:noProof/>
        </w:rPr>
        <w:fldChar w:fldCharType="separate"/>
      </w:r>
      <w:r w:rsidR="00A41159">
        <w:rPr>
          <w:noProof/>
        </w:rPr>
        <w:t>4</w:t>
      </w:r>
      <w:r w:rsidR="00BA1753">
        <w:rPr>
          <w:noProof/>
        </w:rPr>
        <w:fldChar w:fldCharType="end"/>
      </w:r>
      <w:r>
        <w:rPr>
          <w:noProof/>
        </w:rPr>
        <w:t xml:space="preserve">: </w:t>
      </w:r>
      <w:r w:rsidRPr="00503807">
        <w:rPr>
          <w:noProof/>
        </w:rPr>
        <w:t>Spezifikationen Melexis MLX90614ESF-BCI</w:t>
      </w:r>
      <w:r>
        <w:rPr>
          <w:noProof/>
        </w:rPr>
        <w:t>.</w:t>
      </w:r>
      <w:bookmarkEnd w:id="96"/>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BA1753"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Pr>
          <w:noProof/>
        </w:rPr>
        <w:fldChar w:fldCharType="begin"/>
      </w:r>
      <w:r>
        <w:rPr>
          <w:noProof/>
        </w:rPr>
        <w:instrText xml:space="preserve"> STYLEREF 1 \s </w:instrText>
      </w:r>
      <w:r>
        <w:rPr>
          <w:noProof/>
        </w:rPr>
        <w:fldChar w:fldCharType="separate"/>
      </w:r>
      <w:r w:rsidR="00A41159">
        <w:rPr>
          <w:noProof/>
        </w:rPr>
        <w:t>7</w:t>
      </w:r>
      <w:r>
        <w:rPr>
          <w:noProof/>
        </w:rPr>
        <w:fldChar w:fldCharType="end"/>
      </w:r>
      <w:r w:rsidR="00A41159">
        <w:t>.</w:t>
      </w:r>
      <w:r>
        <w:rPr>
          <w:noProof/>
        </w:rPr>
        <w:fldChar w:fldCharType="begin"/>
      </w:r>
      <w:r>
        <w:rPr>
          <w:noProof/>
        </w:rPr>
        <w:instrText xml:space="preserve"> SEQ Formel \* ARABIC \s 1 </w:instrText>
      </w:r>
      <w:r>
        <w:rPr>
          <w:noProof/>
        </w:rPr>
        <w:fldChar w:fldCharType="separate"/>
      </w:r>
      <w:r w:rsidR="00A41159">
        <w:rPr>
          <w:noProof/>
        </w:rPr>
        <w:t>2</w:t>
      </w:r>
      <w:r>
        <w:rPr>
          <w:noProof/>
        </w:rPr>
        <w:fldChar w:fldCharType="end"/>
      </w:r>
      <w:r w:rsidR="00A41159">
        <w:t>)</w:t>
      </w:r>
    </w:p>
    <w:p w:rsidR="001E4B00" w:rsidRDefault="00794A71" w:rsidP="008768F9">
      <w:pPr>
        <w:pStyle w:val="berschrift3"/>
      </w:pPr>
      <w:bookmarkStart w:id="97" w:name="_Ref534303385"/>
      <w:bookmarkStart w:id="98" w:name="_Toc534627860"/>
      <w:r>
        <w:t>Entfeuchtungsanlage</w:t>
      </w:r>
      <w:bookmarkEnd w:id="97"/>
      <w:bookmarkEnd w:id="98"/>
    </w:p>
    <w:p w:rsidR="0015666C" w:rsidRDefault="0094479A" w:rsidP="009B3534">
      <w:pPr>
        <w:spacing w:after="240"/>
      </w:pPr>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xml:space="preserve">. Um das Beschlagen im Innern der Kuppel zu verhindern, muss die Luftfeuchtigkeit </w:t>
      </w:r>
      <w:r w:rsidR="002E3717">
        <w:t>innerhalb</w:t>
      </w:r>
      <w:r w:rsidR="00AD0CD2">
        <w:t xml:space="preserve"> der Kamera reguliert werden. </w:t>
      </w:r>
      <w:r w:rsidR="0015666C">
        <w:t xml:space="preserve">Um dies zu erreichen, wurde eine Entfeuchtungsanlage in die Kamera eingebaut. Dabei handelt es sich um einen luftdicht verschlossenen Behälter, der mit einem Trocknungsmittel gefüllt ist. </w:t>
      </w:r>
      <w:r w:rsidR="00DC2CA3">
        <w:t>E</w:t>
      </w:r>
      <w:r w:rsidR="0015666C">
        <w:t>in Computerlüfter im Innere des Behälters</w:t>
      </w:r>
      <w:r w:rsidR="00DC2CA3">
        <w:t>,</w:t>
      </w:r>
      <w:r w:rsidR="0015666C">
        <w:t xml:space="preserve"> </w:t>
      </w:r>
      <w:r w:rsidR="00DC2CA3">
        <w:t xml:space="preserve">saugt </w:t>
      </w:r>
      <w:r w:rsidR="0015666C">
        <w:t>die feuchte Luft aus der Kuppel</w:t>
      </w:r>
      <w:r w:rsidR="00DC2CA3">
        <w:t xml:space="preserve">, leitet diese </w:t>
      </w:r>
      <w:r w:rsidR="0015666C">
        <w:t xml:space="preserve">über </w:t>
      </w:r>
      <w:r w:rsidR="00DC2CA3">
        <w:t>das</w:t>
      </w:r>
      <w:r w:rsidR="0015666C">
        <w:t xml:space="preserve"> Trocknungsmittel, um es anschliessend wieder in die Kuppel hinein zu </w:t>
      </w:r>
      <w:r w:rsidR="00DC2CA3">
        <w:t>blasen</w:t>
      </w:r>
      <w:r w:rsidR="0015666C">
        <w:t xml:space="preserve">. </w:t>
      </w:r>
      <w:r w:rsidR="00FC6477">
        <w:t xml:space="preserve">Zwei </w:t>
      </w:r>
      <w:r w:rsidR="003E74FA">
        <w:t xml:space="preserve">Rohrstutzen am Behälter, ermöglichen das einfache Entfernen der gesamten Anlage, sodass diese gegen eine neu aufbereitete, </w:t>
      </w:r>
      <w:r w:rsidR="003E74FA">
        <w:lastRenderedPageBreak/>
        <w:t xml:space="preserve">ausgetauscht werden kann. </w:t>
      </w:r>
      <w:r w:rsidR="00632153">
        <w:t xml:space="preserve">Diese Vorgehensweise ermöglicht ein schnelles Austauchen des </w:t>
      </w:r>
      <w:r w:rsidR="00A909DE">
        <w:t xml:space="preserve">Trocknungsmittels, dass sobald es mit Feuchtigkeit gesättigt ist, ersetzt werden muss. </w:t>
      </w:r>
      <w:r w:rsidR="00E51993">
        <w:t>Dadurch kann der Betriebsunterbruch der Kamera</w:t>
      </w:r>
      <w:r w:rsidR="00E94032">
        <w:t>,</w:t>
      </w:r>
      <w:r w:rsidR="00E51993">
        <w:t xml:space="preserve"> so kurz wie möglich gehalten werden. </w:t>
      </w:r>
      <w:r w:rsidR="009B3534">
        <w:t xml:space="preserve">Die nachfolgende schematische Darstellung, </w:t>
      </w:r>
      <w:r w:rsidR="00E94032">
        <w:br/>
      </w:r>
      <w:r w:rsidR="003E74FA">
        <w:t>illustriert nochmals die Funktionsweise der Entfeuchtungsanlage.</w:t>
      </w:r>
    </w:p>
    <w:p w:rsidR="0015666C" w:rsidRDefault="0015666C" w:rsidP="0015666C">
      <w:pPr>
        <w:keepNext/>
      </w:pPr>
      <w:r>
        <w:rPr>
          <w:noProof/>
          <w:lang w:val="de-CH" w:eastAsia="de-CH"/>
        </w:rPr>
        <w:drawing>
          <wp:inline distT="0" distB="0" distL="0" distR="0">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5666C" w:rsidRDefault="0015666C" w:rsidP="0015666C">
      <w:pPr>
        <w:pStyle w:val="Beschriftung"/>
        <w:jc w:val="center"/>
      </w:pPr>
      <w:bookmarkStart w:id="99" w:name="_Toc53462789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24</w:t>
      </w:r>
      <w:r w:rsidR="00BA1753">
        <w:rPr>
          <w:noProof/>
        </w:rPr>
        <w:fldChar w:fldCharType="end"/>
      </w:r>
      <w:r>
        <w:rPr>
          <w:noProof/>
        </w:rPr>
        <w:t xml:space="preserve">: Links Aufsicht und rechts Seitenansicht der </w:t>
      </w:r>
      <w:r>
        <w:t>Entfeuchtungsanlage</w:t>
      </w:r>
      <w:r>
        <w:rPr>
          <w:noProof/>
        </w:rPr>
        <w:t>.</w:t>
      </w:r>
      <w:bookmarkEnd w:id="99"/>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0" w:name="_Toc5346279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25</w:t>
      </w:r>
      <w:r w:rsidR="00BA1753">
        <w:rPr>
          <w:noProof/>
        </w:rPr>
        <w:fldChar w:fldCharType="end"/>
      </w:r>
      <w:r>
        <w:t>: Links: geöffnete Entfeuchtungsanlage. Rechts: Entfeuchtungsanlage von vorne.</w:t>
      </w:r>
      <w:bookmarkEnd w:id="100"/>
    </w:p>
    <w:p w:rsidR="00A04CA1" w:rsidRDefault="003A3667" w:rsidP="00A04CA1">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6E1C04" w:rsidRDefault="006E1C04" w:rsidP="00E15842">
      <w:pPr>
        <w:keepNext/>
        <w:ind w:left="1785" w:firstLine="357"/>
        <w:jc w:val="left"/>
      </w:pPr>
      <w:r>
        <w:rPr>
          <w:noProof/>
          <w:lang w:val="de-CH" w:eastAsia="de-CH"/>
        </w:rPr>
        <w:drawing>
          <wp:inline distT="0" distB="0" distL="0" distR="0" wp14:anchorId="675E9AF7" wp14:editId="336BF496">
            <wp:extent cx="2167076" cy="164773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2231" cy="1704875"/>
                    </a:xfrm>
                    <a:prstGeom prst="rect">
                      <a:avLst/>
                    </a:prstGeom>
                    <a:noFill/>
                    <a:ln>
                      <a:noFill/>
                    </a:ln>
                  </pic:spPr>
                </pic:pic>
              </a:graphicData>
            </a:graphic>
          </wp:inline>
        </w:drawing>
      </w:r>
    </w:p>
    <w:p w:rsidR="006E1C04" w:rsidRDefault="006E1C04" w:rsidP="006E1C04">
      <w:pPr>
        <w:pStyle w:val="Beschriftung"/>
        <w:jc w:val="center"/>
      </w:pPr>
      <w:bookmarkStart w:id="101" w:name="_Toc5346279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26</w:t>
      </w:r>
      <w:r w:rsidR="00BA1753">
        <w:rPr>
          <w:noProof/>
        </w:rPr>
        <w:fldChar w:fldCharType="end"/>
      </w:r>
      <w:r>
        <w:rPr>
          <w:noProof/>
        </w:rPr>
        <w:t>: NPN Transistor in Emitterschaltung zum Ein- und Ausschalten des Lüfters.</w:t>
      </w:r>
      <w:bookmarkEnd w:id="101"/>
    </w:p>
    <w:p w:rsidR="00166F34" w:rsidRPr="00166F34" w:rsidRDefault="00166F34" w:rsidP="00166F34">
      <w:r>
        <w:t>Beim Trocknungsmittel handelt es sich um ein sogenanntes Molekularsieb</w:t>
      </w:r>
      <w:r w:rsidR="001D6C80">
        <w:t xml:space="preserve"> </w:t>
      </w:r>
      <w:r w:rsidR="001D6C80">
        <w:fldChar w:fldCharType="begin"/>
      </w:r>
      <w:r w:rsidR="001D6C80">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1D6C80">
        <w:fldChar w:fldCharType="separate"/>
      </w:r>
      <w:r w:rsidR="001D6C80" w:rsidRPr="001D6C80">
        <w:t>[29]</w:t>
      </w:r>
      <w:r w:rsidR="001D6C80">
        <w:fldChar w:fldCharType="end"/>
      </w:r>
      <w:r>
        <w:t>, dass aus synthetisiertem Zeolithe</w:t>
      </w:r>
      <w:r>
        <w:rPr>
          <w:rStyle w:val="Funotenzeichen"/>
        </w:rPr>
        <w:footnoteReference w:id="11"/>
      </w:r>
      <w:r>
        <w:t xml:space="preserve"> hergestellt wird. </w:t>
      </w:r>
      <w:r w:rsidR="000C372B">
        <w:t xml:space="preserve">Das Molekularsieb </w:t>
      </w:r>
      <w:r>
        <w:t>verfüg</w:t>
      </w:r>
      <w:r w:rsidR="000C372B">
        <w:t>t</w:t>
      </w:r>
      <w:r>
        <w:t xml:space="preserve"> über ein starkes Adsorptionsvermögen für Gase, Dämpfe und gelöste Stoffe mit bestimmten Molekülgrössen.</w:t>
      </w:r>
      <w:r w:rsidR="000C372B">
        <w:t xml:space="preserve"> Es eignet sich zur sogenannten scharfen Trocknung, bei der jegliche Feuchtigkeit dem Gas entzogen wird und im Trocknungsmittel eingelagert wird. Durch Erhitzen bei 250 – 350° C, kann das Trocknungsmittel für den Wiedergebrauch, regeneriert werden.</w:t>
      </w:r>
    </w:p>
    <w:p w:rsidR="00166F34" w:rsidRDefault="00166F34" w:rsidP="00166F34">
      <w:pPr>
        <w:keepNext/>
        <w:jc w:val="center"/>
      </w:pPr>
      <w:r>
        <w:rPr>
          <w:noProof/>
          <w:lang w:val="de-CH" w:eastAsia="de-CH"/>
        </w:rPr>
        <w:lastRenderedPageBreak/>
        <w:drawing>
          <wp:inline distT="0" distB="0" distL="0" distR="0" wp14:anchorId="5630E639" wp14:editId="2CFCF818">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1902F1" w:rsidRDefault="00166F34" w:rsidP="00A71446">
      <w:pPr>
        <w:pStyle w:val="Beschriftung"/>
        <w:jc w:val="center"/>
      </w:pPr>
      <w:bookmarkStart w:id="102" w:name="_Toc53462790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27</w:t>
      </w:r>
      <w:r w:rsidR="00BA1753">
        <w:rPr>
          <w:noProof/>
        </w:rPr>
        <w:fldChar w:fldCharType="end"/>
      </w:r>
      <w:r>
        <w:rPr>
          <w:noProof/>
        </w:rPr>
        <w:t xml:space="preserve">: </w:t>
      </w:r>
      <w:r w:rsidR="000C372B">
        <w:t>Molekularsieb Perlen, zur scharfen Trocknung</w:t>
      </w:r>
      <w:r w:rsidR="00DC330C">
        <w:t>,</w:t>
      </w:r>
      <w:r w:rsidR="000C372B">
        <w:t xml:space="preserve"> feuchter Luft.</w:t>
      </w:r>
      <w:bookmarkEnd w:id="102"/>
    </w:p>
    <w:p w:rsidR="00781091" w:rsidRDefault="00781091" w:rsidP="00781091">
      <w:pPr>
        <w:pStyle w:val="berschrift2"/>
      </w:pPr>
      <w:bookmarkStart w:id="103" w:name="_Toc534627861"/>
      <w:r w:rsidRPr="00E86376">
        <w:t>Software und Algorithmen</w:t>
      </w:r>
      <w:bookmarkEnd w:id="103"/>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Jedem Teilproblem wurde ein eigenes Repository zugewiesen, um die Übersichtlichkeit 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F27EBA" w:rsidRDefault="00B97292" w:rsidP="002C4282">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ie Kamerasoftware inkl</w:t>
      </w:r>
      <w:r w:rsidR="00432EEA">
        <w:t xml:space="preserve">usive der Sensordatenerfassung </w:t>
      </w:r>
      <w:r w:rsidR="00826B10">
        <w:t xml:space="preserve">aus </w:t>
      </w:r>
      <w:r w:rsidR="00F27EBA">
        <w:t>einzelnen</w:t>
      </w:r>
      <w:r w:rsidR="00826B10">
        <w:t xml:space="preserve"> Skripten</w:t>
      </w:r>
      <w:r w:rsidR="00F27EBA">
        <w:t>, die ihrer Aufgabe entsprechend, geordnet</w:t>
      </w:r>
      <w:r w:rsidR="0060373E">
        <w:t>,</w:t>
      </w:r>
      <w:r w:rsidR="00F27EBA">
        <w:t xml:space="preserve"> in einer Verzeichnisstruktur abgelegt sind.</w:t>
      </w:r>
      <w:r w:rsidR="003571C5">
        <w:t xml:space="preserve"> </w:t>
      </w:r>
      <w:r w:rsidR="00BA1753">
        <w:t xml:space="preserve">Einige </w:t>
      </w:r>
      <w:r w:rsidR="004C30C2">
        <w:t xml:space="preserve">der </w:t>
      </w:r>
      <w:r w:rsidR="00BA1753">
        <w:t xml:space="preserve">Skripte zur Kamera Steuerung werden </w:t>
      </w:r>
      <w:r w:rsidR="004C30C2">
        <w:t xml:space="preserve">als Cronjob, </w:t>
      </w:r>
      <w:r w:rsidR="00BA1753">
        <w:t xml:space="preserve">periodisch </w:t>
      </w:r>
      <w:r w:rsidR="004C30C2">
        <w:t xml:space="preserve">durch das Betriebssystem aufgerufen. Andere hingegen werden mit dem Neustart der Kamera ausgeführt. </w:t>
      </w:r>
    </w:p>
    <w:p w:rsidR="007972C7" w:rsidRDefault="00677868" w:rsidP="002C4282">
      <w:pPr>
        <w:jc w:val="left"/>
      </w:pPr>
      <w:r>
        <w:t xml:space="preserve">In den folgenden Unterkapiteln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7826AC" w:rsidRPr="002367B3" w:rsidRDefault="00F5509E" w:rsidP="002C4282">
      <w:pPr>
        <w:jc w:val="left"/>
      </w:pPr>
      <w:r>
        <w:t>Die Bildverarbeitung auf einem Desktop-Computer auszuführen, liegt darin begründet,</w:t>
      </w:r>
      <w:r w:rsidR="00590C1C">
        <w:t xml:space="preserve"> das</w:t>
      </w:r>
      <w:r>
        <w:t xml:space="preserve"> in einem ersten Schritt, uneingeschränkt durch fehlende Rechenleistung, </w:t>
      </w:r>
      <w:r w:rsidR="005C1967">
        <w:t>alle benötigten Algorithmen</w:t>
      </w:r>
      <w:r>
        <w:t xml:space="preserve"> </w:t>
      </w:r>
      <w:r w:rsidR="005C1967">
        <w:t xml:space="preserve">zu </w:t>
      </w:r>
      <w:r>
        <w:t>entwickeln</w:t>
      </w:r>
      <w:r w:rsidR="005C1967">
        <w:t>.</w:t>
      </w:r>
      <w:r>
        <w:t xml:space="preserve"> In </w:t>
      </w:r>
      <w:r w:rsidR="00656EFE">
        <w:t>der nächsten</w:t>
      </w:r>
      <w:r w:rsidR="00BA30FF">
        <w:t xml:space="preserve"> Iteration</w:t>
      </w:r>
      <w:r w:rsidR="0031739B">
        <w:t>,</w:t>
      </w:r>
      <w:r w:rsidR="00BA30FF">
        <w:t xml:space="preserve"> </w:t>
      </w:r>
      <w:r w:rsidR="00656EFE">
        <w:t xml:space="preserve">hätte man die Algorithmen derart </w:t>
      </w:r>
      <w:r w:rsidR="0031739B">
        <w:t>optimiert</w:t>
      </w:r>
      <w:r w:rsidR="00656EFE">
        <w:t xml:space="preserve">, dass </w:t>
      </w:r>
      <w:r w:rsidR="002367B3">
        <w:t>ähnliche Resultate</w:t>
      </w:r>
      <w:r w:rsidR="00590C1C">
        <w:t>,</w:t>
      </w:r>
      <w:r w:rsidR="002367B3">
        <w:t xml:space="preserve"> auch mit dem </w:t>
      </w:r>
      <w:r w:rsidR="00656EFE">
        <w:t xml:space="preserve">Raspberry Pi </w:t>
      </w:r>
      <w:r w:rsidR="00590C1C">
        <w:t>möglich</w:t>
      </w:r>
      <w:r w:rsidR="002367B3">
        <w:t xml:space="preserve"> würden, trotz </w:t>
      </w:r>
      <w:r w:rsidR="0031739B">
        <w:t xml:space="preserve">limitierter </w:t>
      </w:r>
      <w:r w:rsidR="002367B3">
        <w:t>Rechenleistung.</w:t>
      </w:r>
      <w:r w:rsidR="00236981">
        <w:t xml:space="preserve"> </w:t>
      </w:r>
      <w:r w:rsidR="00496D4C">
        <w:t>Aus Mangel an Zeit, kam es jedoch nicht mehr dazu.</w:t>
      </w:r>
    </w:p>
    <w:p w:rsidR="00BA30FF" w:rsidRDefault="00B97292" w:rsidP="002C4282">
      <w:pPr>
        <w:jc w:val="left"/>
        <w:rPr>
          <w:color w:val="FF0000"/>
        </w:rPr>
      </w:pPr>
      <w:r>
        <w:rPr>
          <w:color w:val="FF0000"/>
        </w:rPr>
        <w:tab/>
      </w:r>
    </w:p>
    <w:p w:rsidR="00BA30FF" w:rsidRDefault="00BA30FF" w:rsidP="002C4282">
      <w:pPr>
        <w:jc w:val="left"/>
        <w:rPr>
          <w:color w:val="FF0000"/>
        </w:rPr>
      </w:pPr>
    </w:p>
    <w:p w:rsidR="00BA30FF" w:rsidRDefault="00BA30FF" w:rsidP="002C4282">
      <w:pPr>
        <w:jc w:val="left"/>
        <w:rPr>
          <w:color w:val="FF0000"/>
        </w:rPr>
      </w:pPr>
    </w:p>
    <w:p w:rsidR="007826AC" w:rsidRDefault="007826AC" w:rsidP="007826AC">
      <w:pPr>
        <w:pStyle w:val="berschrift3"/>
      </w:pPr>
      <w:bookmarkStart w:id="104" w:name="_Toc534627862"/>
      <w:r>
        <w:lastRenderedPageBreak/>
        <w:t>Software zur Sensordatenerfassung</w:t>
      </w:r>
      <w:bookmarkEnd w:id="104"/>
    </w:p>
    <w:p w:rsidR="004C30C2" w:rsidRDefault="004C30C2" w:rsidP="004C30C2">
      <w:r>
        <w:t>Unbedingt erwähnen wo sich diese Software befindet!</w:t>
      </w:r>
    </w:p>
    <w:p w:rsidR="007826AC" w:rsidRPr="007972C7" w:rsidRDefault="007826AC" w:rsidP="002C4282">
      <w:pPr>
        <w:jc w:val="left"/>
        <w:rPr>
          <w:color w:val="FF0000"/>
        </w:rPr>
      </w:pPr>
      <w:bookmarkStart w:id="105" w:name="_GoBack"/>
      <w:bookmarkEnd w:id="105"/>
    </w:p>
    <w:p w:rsidR="00E8030E" w:rsidRDefault="00781091" w:rsidP="00781091">
      <w:pPr>
        <w:pStyle w:val="berschrift3"/>
      </w:pPr>
      <w:bookmarkStart w:id="106" w:name="_Ref534537835"/>
      <w:bookmarkStart w:id="107" w:name="_Toc534627863"/>
      <w:r>
        <w:t>Software der Kamerasteuerung</w:t>
      </w:r>
      <w:bookmarkEnd w:id="106"/>
      <w:bookmarkEnd w:id="107"/>
    </w:p>
    <w:p w:rsidR="003D6DAC" w:rsidRDefault="00A1026B" w:rsidP="00781091">
      <w:r>
        <w:t>Im Verlauf der Entwicklung der Kamerasteuerung entstanden i</w:t>
      </w:r>
      <w:r w:rsidR="00781091">
        <w:t>nsgesamt</w:t>
      </w:r>
      <w:r>
        <w:t xml:space="preserve"> drei </w:t>
      </w:r>
      <w:r w:rsidR="000F6E0C">
        <w:t>Softwarev</w:t>
      </w:r>
      <w:r>
        <w:t xml:space="preserve">ersionen. </w:t>
      </w:r>
      <w:r w:rsidR="003D6DAC">
        <w:t xml:space="preserve">Sie wiederspiegeln den Entwicklungsgang der Kamerasteuerung, </w:t>
      </w:r>
      <w:r w:rsidR="004E289C">
        <w:t xml:space="preserve">die </w:t>
      </w:r>
      <w:r w:rsidR="003D6DAC">
        <w:t xml:space="preserve">mit jeder weiteren wichtigen Erkenntnis in einer verbesserten Version mündete. </w:t>
      </w:r>
      <w:r w:rsidR="00C03D86">
        <w:t xml:space="preserve">Die </w:t>
      </w:r>
      <w:r w:rsidR="00344890" w:rsidRPr="00344890">
        <w:t xml:space="preserve">bedeutendsten </w:t>
      </w:r>
      <w:r w:rsidR="00C03D86">
        <w:t>Entwicklungsstufen beinhalteten</w:t>
      </w:r>
      <w:r w:rsidR="004E289C">
        <w:t>,</w:t>
      </w:r>
      <w:r w:rsidR="00C03D86">
        <w:t xml:space="preserve"> die Reduktion der Anzahl benötigten Bilder für </w:t>
      </w:r>
      <w:r w:rsidR="004E289C">
        <w:t>die Belichtungsserie, sowie eine automatische Belichtungssteuerung, in der finalen Version.</w:t>
      </w:r>
      <w:r w:rsidR="007D2921">
        <w:t xml:space="preserve"> </w:t>
      </w:r>
    </w:p>
    <w:p w:rsidR="003D6DAC" w:rsidRDefault="00EC0AF9" w:rsidP="00781091">
      <w:r>
        <w:t xml:space="preserve">Die erste Version ist sehr </w:t>
      </w:r>
      <w:r w:rsidR="00B63A6A">
        <w:t>einfach aufgebaut</w:t>
      </w:r>
      <w:r>
        <w:t xml:space="preserve"> und besteht aus drei </w:t>
      </w:r>
      <w:r w:rsidR="003910C5">
        <w:t xml:space="preserve">einzelnen </w:t>
      </w:r>
      <w:r>
        <w:t>Klassen</w:t>
      </w:r>
      <w:r w:rsidR="003910C5">
        <w:t xml:space="preserve">. Die Helper Klasse beinhaltet alle untergeordneten Hilfsmethoden. Die Klasse Logger übernimmt das Protokollieren von Kameraeinstellungen </w:t>
      </w:r>
      <w:r w:rsidR="003D6DAC">
        <w:t>und</w:t>
      </w:r>
      <w:r w:rsidR="003910C5">
        <w:t xml:space="preserve"> Fehlern. </w:t>
      </w:r>
      <w:r w:rsidR="00B63A6A">
        <w:t xml:space="preserve">Fehler werden fortlaufend </w:t>
      </w:r>
      <w:r w:rsidR="003D6DAC">
        <w:t>Kameraeinstellungen</w:t>
      </w:r>
    </w:p>
    <w:p w:rsidR="003910C5" w:rsidRDefault="003D6DAC" w:rsidP="00781091">
      <w:r>
        <w:t xml:space="preserve">Die Kameraeinstellungen, werden jeweils mit den Bildern </w:t>
      </w:r>
      <w:r w:rsidR="003910C5">
        <w:t xml:space="preserve">Fehler als auch Einstellungen, werden jeweils in eigene Dateien abgelegt.  </w:t>
      </w:r>
    </w:p>
    <w:p w:rsidR="00A1026B" w:rsidRDefault="003910C5" w:rsidP="00781091">
      <w:r>
        <w:t xml:space="preserve">Methoden, </w:t>
      </w:r>
      <w:proofErr w:type="gramStart"/>
      <w:r>
        <w:t xml:space="preserve">die </w:t>
      </w:r>
      <w:r w:rsidR="00EC0AF9">
        <w:t xml:space="preserve"> </w:t>
      </w:r>
      <w:r>
        <w:t>Bei</w:t>
      </w:r>
      <w:proofErr w:type="gramEnd"/>
      <w:r>
        <w:t xml:space="preserve"> den Klasen Handelt es sich um eine </w:t>
      </w:r>
      <w:r w:rsidR="00EC0AF9">
        <w:t xml:space="preserve">aufgebaut und besteht im Wesentlichen aus </w:t>
      </w:r>
      <w:r w:rsidR="00A1026B">
        <w:t xml:space="preserve"> </w:t>
      </w:r>
    </w:p>
    <w:p w:rsidR="00781091" w:rsidRDefault="00A1026B" w:rsidP="00781091">
      <w:r>
        <w:t xml:space="preserve">Diese unterscheiden </w:t>
      </w:r>
      <w:proofErr w:type="gramStart"/>
      <w:r>
        <w:t xml:space="preserve">sich </w:t>
      </w:r>
      <w:r w:rsidR="00781091">
        <w:t xml:space="preserve"> wurden</w:t>
      </w:r>
      <w:proofErr w:type="gramEnd"/>
      <w:r w:rsidR="00781091">
        <w:t xml:space="preserve"> drei unterschiedliche So</w:t>
      </w:r>
      <w:r w:rsidR="00791AC6">
        <w:t>ftwareversionen zur S</w:t>
      </w:r>
      <w:r w:rsidR="00781091">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Default="00781091" w:rsidP="00781091"/>
    <w:p w:rsidR="00B63A6A" w:rsidRDefault="004C30C2" w:rsidP="00781091">
      <w:r>
        <w:t>Unbedingt erwähnen wo sich diese Software befindet!</w:t>
      </w:r>
    </w:p>
    <w:p w:rsidR="00677868" w:rsidRDefault="00677868" w:rsidP="00677868">
      <w:pPr>
        <w:pStyle w:val="berschrift3"/>
      </w:pPr>
      <w:bookmarkStart w:id="108" w:name="_Toc534627864"/>
      <w:r>
        <w:t>Software zur Wolkendetektion</w:t>
      </w:r>
      <w:bookmarkEnd w:id="10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9" w:name="_Toc534627865"/>
      <w:r>
        <w:t>YCbCr-Farbraum</w:t>
      </w:r>
      <w:bookmarkEnd w:id="10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proofErr w:type="gramStart"/>
      <w:r w:rsidRPr="00E55ADF">
        <w:rPr>
          <w:lang w:val="en-US"/>
        </w:rPr>
        <w:t>y-Helligkeit</w:t>
      </w:r>
      <w:proofErr w:type="gramEnd"/>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3"/>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677868" w:rsidRDefault="00677868" w:rsidP="00677868">
      <w:pPr>
        <w:pStyle w:val="berschrift3"/>
      </w:pPr>
      <w:bookmarkStart w:id="110" w:name="_Toc534627866"/>
      <w:r w:rsidRPr="00677868">
        <w:lastRenderedPageBreak/>
        <w:t>Postprocessing</w:t>
      </w:r>
      <w:bookmarkEnd w:id="110"/>
      <w:r w:rsidR="00947226" w:rsidRPr="00677868">
        <w:br w:type="page"/>
      </w: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1" w:name="_Toc5346279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2C707B">
        <w:rPr>
          <w:noProof/>
        </w:rPr>
        <w:t>28</w:t>
      </w:r>
      <w:r w:rsidR="00BA1753">
        <w:rPr>
          <w:noProof/>
        </w:rPr>
        <w:fldChar w:fldCharType="end"/>
      </w:r>
      <w:r>
        <w:t>: Wolken-Kamera auf dem Dach des IHomeLab.</w:t>
      </w:r>
      <w:bookmarkEnd w:id="111"/>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val="de-CH"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7577" cy="2772068"/>
                    </a:xfrm>
                    <a:prstGeom prst="rect">
                      <a:avLst/>
                    </a:prstGeom>
                  </pic:spPr>
                </pic:pic>
              </a:graphicData>
            </a:graphic>
          </wp:inline>
        </w:drawing>
      </w:r>
    </w:p>
    <w:p w:rsidR="00E63BC9" w:rsidRDefault="00E63BC9" w:rsidP="00BC53B2">
      <w:pPr>
        <w:jc w:val="left"/>
      </w:pPr>
    </w:p>
    <w:p w:rsidR="00D84F6E" w:rsidRDefault="002D0401" w:rsidP="00BC53B2">
      <w:pPr>
        <w:jc w:val="left"/>
      </w:pPr>
      <w:r>
        <w:rPr>
          <w:noProof/>
          <w:lang w:val="de-CH" w:eastAsia="de-CH"/>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w:pict>
              <v:shapetype w14:anchorId="267AC98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12" w:name="_Toc534627867"/>
      <w:r w:rsidRPr="006219C2">
        <w:lastRenderedPageBreak/>
        <w:t xml:space="preserve">Schlussfolgerungen </w:t>
      </w:r>
      <w:r w:rsidR="00431CF7">
        <w:t>und Ausblick</w:t>
      </w:r>
      <w:bookmarkEnd w:id="112"/>
    </w:p>
    <w:p w:rsidR="006219C2" w:rsidRDefault="006219C2" w:rsidP="006219C2">
      <w:bookmarkStart w:id="113"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4" w:name="_Toc534627868"/>
      <w:r>
        <w:lastRenderedPageBreak/>
        <w:t>Risikoanalyse</w:t>
      </w:r>
      <w:bookmarkEnd w:id="114"/>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5" w:name="_Ref491742270"/>
      <w:bookmarkStart w:id="116" w:name="_Ref491742277"/>
      <w:bookmarkStart w:id="117" w:name="_Toc534627869"/>
      <w:bookmarkEnd w:id="113"/>
      <w:r>
        <w:lastRenderedPageBreak/>
        <w:t xml:space="preserve">Anhang A: Beispiele für die Gliederung von </w:t>
      </w:r>
      <w:r w:rsidR="00583AA1">
        <w:t>Abschlussarbeiten</w:t>
      </w:r>
      <w:bookmarkEnd w:id="115"/>
      <w:bookmarkEnd w:id="116"/>
      <w:bookmarkEnd w:id="117"/>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8" w:name="_Toc534627870"/>
      <w:r>
        <w:t>A.1 Literaturarbeiten</w:t>
      </w:r>
      <w:bookmarkEnd w:id="118"/>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9" w:name="_Toc534627871"/>
      <w:r>
        <w:t>A.2 Systementwicklungen</w:t>
      </w:r>
      <w:bookmarkEnd w:id="119"/>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0" w:name="_Toc534627872"/>
      <w:r>
        <w:lastRenderedPageBreak/>
        <w:t>Anhang B: Formatvorlagen</w:t>
      </w:r>
      <w:bookmarkEnd w:id="120"/>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1" w:name="_Toc534627908"/>
      <w:r>
        <w:t xml:space="preserve">Tabelle </w:t>
      </w:r>
      <w:r w:rsidR="00BA1753">
        <w:rPr>
          <w:noProof/>
        </w:rPr>
        <w:fldChar w:fldCharType="begin"/>
      </w:r>
      <w:r w:rsidR="00BA1753">
        <w:rPr>
          <w:noProof/>
        </w:rPr>
        <w:instrText xml:space="preserve"> SEQ Tabelle \* ARABIC </w:instrText>
      </w:r>
      <w:r w:rsidR="00BA1753">
        <w:rPr>
          <w:noProof/>
        </w:rPr>
        <w:fldChar w:fldCharType="separate"/>
      </w:r>
      <w:r w:rsidR="00A41159">
        <w:rPr>
          <w:noProof/>
        </w:rPr>
        <w:t>5</w:t>
      </w:r>
      <w:r w:rsidR="00BA1753">
        <w:rPr>
          <w:noProof/>
        </w:rPr>
        <w:fldChar w:fldCharType="end"/>
      </w:r>
      <w:r>
        <w:t>: Aufstellung der wichtigsten Formatvorlagen der Dokumentvorlage</w:t>
      </w:r>
      <w:bookmarkEnd w:id="121"/>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2" w:name="_Ref492657968"/>
      <w:bookmarkStart w:id="123" w:name="_Toc534627873"/>
      <w:r>
        <w:lastRenderedPageBreak/>
        <w:t>Glossar</w:t>
      </w:r>
      <w:bookmarkEnd w:id="122"/>
      <w:bookmarkEnd w:id="12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4" w:name="_Toc534627874"/>
      <w:r w:rsidRPr="000B6D1F">
        <w:rPr>
          <w:lang w:val="en-US"/>
        </w:rPr>
        <w:lastRenderedPageBreak/>
        <w:t>Quellen</w:t>
      </w:r>
      <w:r w:rsidR="00284FA6" w:rsidRPr="000B6D1F">
        <w:rPr>
          <w:lang w:val="en-US"/>
        </w:rPr>
        <w:t>verzeichnis</w:t>
      </w:r>
      <w:bookmarkEnd w:id="124"/>
    </w:p>
    <w:p w:rsidR="001D6C80" w:rsidRPr="001D6C80" w:rsidRDefault="0079225D" w:rsidP="001D6C80">
      <w:pPr>
        <w:pStyle w:val="Literaturverzeichnis"/>
        <w:rPr>
          <w:lang w:val="en-US"/>
        </w:rPr>
      </w:pPr>
      <w:r>
        <w:fldChar w:fldCharType="begin"/>
      </w:r>
      <w:r w:rsidR="00FC204B">
        <w:rPr>
          <w:lang w:val="en-US"/>
        </w:rPr>
        <w:instrText xml:space="preserve"> ADDIN ZOTERO_BIBL {"custom":[]} CSL_BIBLIOGRAPHY </w:instrText>
      </w:r>
      <w:r>
        <w:fldChar w:fldCharType="separate"/>
      </w:r>
      <w:r w:rsidR="001D6C80" w:rsidRPr="001D6C80">
        <w:rPr>
          <w:lang w:val="en-US"/>
        </w:rPr>
        <w:t>[1]</w:t>
      </w:r>
      <w:r w:rsidR="001D6C80" w:rsidRPr="001D6C80">
        <w:rPr>
          <w:lang w:val="en-US"/>
        </w:rPr>
        <w:tab/>
        <w:t xml:space="preserve">D. Matuszko, „Influence of the extent and genera of cloud cover on solar radiation intensity“, </w:t>
      </w:r>
      <w:r w:rsidR="001D6C80" w:rsidRPr="001D6C80">
        <w:rPr>
          <w:i/>
          <w:iCs/>
          <w:lang w:val="en-US"/>
        </w:rPr>
        <w:t>Int. J. Climatol.</w:t>
      </w:r>
      <w:r w:rsidR="001D6C80" w:rsidRPr="001D6C80">
        <w:rPr>
          <w:lang w:val="en-US"/>
        </w:rPr>
        <w:t>, Bd. 32, Nr. 15, S. 2403–2414, 2012.</w:t>
      </w:r>
    </w:p>
    <w:p w:rsidR="001D6C80" w:rsidRPr="001D6C80" w:rsidRDefault="001D6C80" w:rsidP="001D6C80">
      <w:pPr>
        <w:pStyle w:val="Literaturverzeichnis"/>
      </w:pPr>
      <w:r w:rsidRPr="001D6C80">
        <w:t>[2]</w:t>
      </w:r>
      <w:r w:rsidRPr="001D6C80">
        <w:tab/>
        <w:t xml:space="preserve">V. de B. / Coton, </w:t>
      </w:r>
      <w:r w:rsidRPr="001D6C80">
        <w:rPr>
          <w:i/>
          <w:iCs/>
        </w:rPr>
        <w:t>Wikipedia, English: Cloud classification; übernommen und angepasst. Deutsche Nomenklatur.</w:t>
      </w:r>
      <w:r w:rsidRPr="001D6C80">
        <w:t xml:space="preserve"> 2012.</w:t>
      </w:r>
    </w:p>
    <w:p w:rsidR="001D6C80" w:rsidRPr="001D6C80" w:rsidRDefault="001D6C80" w:rsidP="001D6C80">
      <w:pPr>
        <w:pStyle w:val="Literaturverzeichnis"/>
      </w:pPr>
      <w:r w:rsidRPr="001D6C80">
        <w:t>[3]</w:t>
      </w:r>
      <w:r w:rsidRPr="001D6C80">
        <w:tab/>
        <w:t>University of Illinois, „Cloud Types: common cloud classifications“. [Online]. Verfügbar unter: http://ww2010.atmos.uiuc.edu/(Gh)/guides/mtr/cld/cldtyp/home.rxml. [Zugegriffen: 27-Dez-2018].</w:t>
      </w:r>
    </w:p>
    <w:p w:rsidR="001D6C80" w:rsidRPr="001D6C80" w:rsidRDefault="001D6C80" w:rsidP="001D6C80">
      <w:pPr>
        <w:pStyle w:val="Literaturverzeichnis"/>
        <w:rPr>
          <w:lang w:val="en-US"/>
        </w:rPr>
      </w:pPr>
      <w:r w:rsidRPr="001D6C80">
        <w:t>[4]</w:t>
      </w:r>
      <w:r w:rsidRPr="001D6C80">
        <w:tab/>
        <w:t xml:space="preserve">„Wolken“. [Online]. Verfügbar unter: https://de.wikipedia.org/wiki/Wolke. </w:t>
      </w:r>
      <w:r w:rsidRPr="001D6C80">
        <w:rPr>
          <w:lang w:val="en-US"/>
        </w:rPr>
        <w:t>[Zugegriffen: 27-Dez-2018].</w:t>
      </w:r>
    </w:p>
    <w:p w:rsidR="001D6C80" w:rsidRPr="001D6C80" w:rsidRDefault="001D6C80" w:rsidP="001D6C80">
      <w:pPr>
        <w:pStyle w:val="Literaturverzeichnis"/>
        <w:rPr>
          <w:lang w:val="en-US"/>
        </w:rPr>
      </w:pPr>
      <w:r w:rsidRPr="001D6C80">
        <w:rPr>
          <w:lang w:val="en-US"/>
        </w:rPr>
        <w:t>[5]</w:t>
      </w:r>
      <w:r w:rsidRPr="001D6C80">
        <w:rPr>
          <w:lang w:val="en-US"/>
        </w:rPr>
        <w:tab/>
        <w:t xml:space="preserve">J. Remund, C. Calhau, L. Perret, und D. Marcel, </w:t>
      </w:r>
      <w:r w:rsidRPr="001D6C80">
        <w:rPr>
          <w:i/>
          <w:iCs/>
          <w:lang w:val="en-US"/>
        </w:rPr>
        <w:t>Characterization of the spatio-temporal variations and ramp rates of solar radiation and PV</w:t>
      </w:r>
      <w:r w:rsidRPr="001D6C80">
        <w:rPr>
          <w:lang w:val="en-US"/>
        </w:rPr>
        <w:t>. 2015.</w:t>
      </w:r>
    </w:p>
    <w:p w:rsidR="001D6C80" w:rsidRPr="001D6C80" w:rsidRDefault="001D6C80" w:rsidP="001D6C80">
      <w:pPr>
        <w:pStyle w:val="Literaturverzeichnis"/>
        <w:rPr>
          <w:lang w:val="en-US"/>
        </w:rPr>
      </w:pPr>
      <w:r w:rsidRPr="001D6C80">
        <w:rPr>
          <w:lang w:val="en-US"/>
        </w:rPr>
        <w:t>[6]</w:t>
      </w:r>
      <w:r w:rsidRPr="001D6C80">
        <w:rPr>
          <w:lang w:val="en-US"/>
        </w:rPr>
        <w:tab/>
        <w:t>„http://www.entsoe.eu/fileadmin/user_upload/_library/publications/entsoe/Operation_Handbook/Policy_1_final.pdf“. .</w:t>
      </w:r>
    </w:p>
    <w:p w:rsidR="001D6C80" w:rsidRPr="001D6C80" w:rsidRDefault="001D6C80" w:rsidP="001D6C80">
      <w:pPr>
        <w:pStyle w:val="Literaturverzeichnis"/>
        <w:rPr>
          <w:lang w:val="en-US"/>
        </w:rPr>
      </w:pPr>
      <w:r w:rsidRPr="001D6C80">
        <w:rPr>
          <w:lang w:val="en-US"/>
        </w:rPr>
        <w:t>[7]</w:t>
      </w:r>
      <w:r w:rsidRPr="001D6C80">
        <w:rPr>
          <w:lang w:val="en-US"/>
        </w:rPr>
        <w:tab/>
        <w:t>T. McCandless, „Artificial Intelligence Techniques for Short-range Solar Irradiance Prediction“, Aug. 2015.</w:t>
      </w:r>
    </w:p>
    <w:p w:rsidR="001D6C80" w:rsidRPr="001D6C80" w:rsidRDefault="001D6C80" w:rsidP="001D6C80">
      <w:pPr>
        <w:pStyle w:val="Literaturverzeichnis"/>
        <w:rPr>
          <w:lang w:val="en-US"/>
        </w:rPr>
      </w:pPr>
      <w:r w:rsidRPr="001D6C80">
        <w:rPr>
          <w:lang w:val="en-US"/>
        </w:rPr>
        <w:t>[8]</w:t>
      </w:r>
      <w:r w:rsidRPr="001D6C80">
        <w:rPr>
          <w:lang w:val="en-US"/>
        </w:rPr>
        <w:tab/>
        <w:t xml:space="preserve">A. Woyte, R. Belmans, und J. Nijs, „Power flow fluctuations in distribution grids with high PV penetration“, in </w:t>
      </w:r>
      <w:r w:rsidRPr="001D6C80">
        <w:rPr>
          <w:i/>
          <w:iCs/>
          <w:lang w:val="en-US"/>
        </w:rPr>
        <w:t>Proceedings of Seventeeth European Photovoltaic Solar Energy Conference</w:t>
      </w:r>
      <w:r w:rsidRPr="001D6C80">
        <w:rPr>
          <w:lang w:val="en-US"/>
        </w:rPr>
        <w:t>, 20010101, S. 2414–2417.</w:t>
      </w:r>
    </w:p>
    <w:p w:rsidR="001D6C80" w:rsidRPr="001D6C80" w:rsidRDefault="001D6C80" w:rsidP="001D6C80">
      <w:pPr>
        <w:pStyle w:val="Literaturverzeichnis"/>
      </w:pPr>
      <w:r w:rsidRPr="001D6C80">
        <w:t>[9]</w:t>
      </w:r>
      <w:r w:rsidRPr="001D6C80">
        <w:tab/>
        <w:t xml:space="preserve">F. Vignola, J. Michalsky, T. Stoffel, und A. Ghassemi, </w:t>
      </w:r>
      <w:r w:rsidRPr="001D6C80">
        <w:rPr>
          <w:i/>
          <w:iCs/>
        </w:rPr>
        <w:t>Solar and infrared radiation measurements</w:t>
      </w:r>
      <w:r w:rsidRPr="001D6C80">
        <w:t>. 2017.</w:t>
      </w:r>
    </w:p>
    <w:p w:rsidR="001D6C80" w:rsidRPr="001D6C80" w:rsidRDefault="001D6C80" w:rsidP="001D6C80">
      <w:pPr>
        <w:pStyle w:val="Literaturverzeichnis"/>
      </w:pPr>
      <w:r w:rsidRPr="001D6C80">
        <w:t>[10]</w:t>
      </w:r>
      <w:r w:rsidRPr="001D6C80">
        <w:tab/>
        <w:t xml:space="preserve">„Sonnenstrahlung“, </w:t>
      </w:r>
      <w:r w:rsidRPr="001D6C80">
        <w:rPr>
          <w:i/>
          <w:iCs/>
        </w:rPr>
        <w:t>Wikipedia</w:t>
      </w:r>
      <w:r w:rsidRPr="001D6C80">
        <w:t>, 25-Aug-2018. [Online]. Verfügbar unter: https://de.wikipedia.org/wiki/Sonnenstrahlung#/media/File:Sonne_Strahlungsintensitaet.svg. [Zugegriffen: 08-Dez-2018].</w:t>
      </w:r>
    </w:p>
    <w:p w:rsidR="001D6C80" w:rsidRPr="001D6C80" w:rsidRDefault="001D6C80" w:rsidP="001D6C80">
      <w:pPr>
        <w:pStyle w:val="Literaturverzeichnis"/>
      </w:pPr>
      <w:r w:rsidRPr="001D6C80">
        <w:t>[11]</w:t>
      </w:r>
      <w:r w:rsidRPr="001D6C80">
        <w:tab/>
        <w:t xml:space="preserve">V. Quaschning, </w:t>
      </w:r>
      <w:r w:rsidRPr="001D6C80">
        <w:rPr>
          <w:i/>
          <w:iCs/>
        </w:rPr>
        <w:t>Regenerative Energiesysteme: Technologie - Berechnung - Simulation</w:t>
      </w:r>
      <w:r w:rsidRPr="001D6C80">
        <w:t>, 9., aktualisierte und erweiterte Auflage. München: Hanser, 2015.</w:t>
      </w:r>
    </w:p>
    <w:p w:rsidR="001D6C80" w:rsidRPr="001D6C80" w:rsidRDefault="001D6C80" w:rsidP="001D6C80">
      <w:pPr>
        <w:pStyle w:val="Literaturverzeichnis"/>
        <w:rPr>
          <w:lang w:val="en-US"/>
        </w:rPr>
      </w:pPr>
      <w:r w:rsidRPr="001D6C80">
        <w:t>[12]</w:t>
      </w:r>
      <w:r w:rsidRPr="001D6C80">
        <w:tab/>
        <w:t xml:space="preserve">V. Wesselak, T. Schabbach, J. Fischer, und T. Link, </w:t>
      </w:r>
      <w:r w:rsidRPr="001D6C80">
        <w:rPr>
          <w:i/>
          <w:iCs/>
        </w:rPr>
        <w:t>Handbuch Regenerative Energietechnik</w:t>
      </w:r>
      <w:r w:rsidRPr="001D6C80">
        <w:t xml:space="preserve">, 3. </w:t>
      </w:r>
      <w:r w:rsidRPr="001D6C80">
        <w:rPr>
          <w:lang w:val="en-US"/>
        </w:rPr>
        <w:t>Auflage. Berlin: Springer Vieweg, 2017.</w:t>
      </w:r>
    </w:p>
    <w:p w:rsidR="001D6C80" w:rsidRPr="001D6C80" w:rsidRDefault="001D6C80" w:rsidP="001D6C80">
      <w:pPr>
        <w:pStyle w:val="Literaturverzeichnis"/>
        <w:rPr>
          <w:lang w:val="en-US"/>
        </w:rPr>
      </w:pPr>
      <w:r w:rsidRPr="001D6C80">
        <w:rPr>
          <w:lang w:val="en-US"/>
        </w:rPr>
        <w:t>[13]</w:t>
      </w:r>
      <w:r w:rsidRPr="001D6C80">
        <w:rPr>
          <w:lang w:val="en-US"/>
        </w:rPr>
        <w:tab/>
        <w:t>„(WMO 2008) Guide To Meteorological Instruments And Methods Of Observation“. .</w:t>
      </w:r>
    </w:p>
    <w:p w:rsidR="001D6C80" w:rsidRPr="001D6C80" w:rsidRDefault="001D6C80" w:rsidP="001D6C80">
      <w:pPr>
        <w:pStyle w:val="Literaturverzeichnis"/>
      </w:pPr>
      <w:r w:rsidRPr="001D6C80">
        <w:rPr>
          <w:lang w:val="en-US"/>
        </w:rPr>
        <w:t>[14]</w:t>
      </w:r>
      <w:r w:rsidRPr="001D6C80">
        <w:rPr>
          <w:lang w:val="en-US"/>
        </w:rPr>
        <w:tab/>
        <w:t xml:space="preserve">S. R. West, D. Rowe, S. Sayeef, und A. Berry, „Short-term irradiance forecasting using skycams: Motivation and development“, </w:t>
      </w:r>
      <w:r w:rsidRPr="001D6C80">
        <w:rPr>
          <w:i/>
          <w:iCs/>
          <w:lang w:val="en-US"/>
        </w:rPr>
        <w:t xml:space="preserve">Sol. </w:t>
      </w:r>
      <w:r w:rsidRPr="001D6C80">
        <w:rPr>
          <w:i/>
          <w:iCs/>
        </w:rPr>
        <w:t>Energy</w:t>
      </w:r>
      <w:r w:rsidRPr="001D6C80">
        <w:t>, Bd. 110, S. 188–207, Dez. 2014.</w:t>
      </w:r>
    </w:p>
    <w:p w:rsidR="001D6C80" w:rsidRPr="001D6C80" w:rsidRDefault="001D6C80" w:rsidP="001D6C80">
      <w:pPr>
        <w:pStyle w:val="Literaturverzeichnis"/>
      </w:pPr>
      <w:r w:rsidRPr="001D6C80">
        <w:t>[15]</w:t>
      </w:r>
      <w:r w:rsidRPr="001D6C80">
        <w:tab/>
        <w:t>„Leuchtdichte“. [Online]. Verfügbar unter: https://www.schorsch.com/de/wissen/glossar/leuchtdichte.html. [Zugegriffen: 18-Dez-2018].</w:t>
      </w:r>
    </w:p>
    <w:p w:rsidR="001D6C80" w:rsidRPr="001D6C80" w:rsidRDefault="001D6C80" w:rsidP="001D6C80">
      <w:pPr>
        <w:pStyle w:val="Literaturverzeichnis"/>
      </w:pPr>
      <w:r w:rsidRPr="001D6C80">
        <w:t>[16]</w:t>
      </w:r>
      <w:r w:rsidRPr="001D6C80">
        <w:tab/>
        <w:t>„Understanding Dynamic Range in Digital Photography“. [Online]. Verfügbar unter: https://www.cambridgeincolour.com/tutorials/dynamic-range.htm. [Zugegriffen: 18-Dez-2018].</w:t>
      </w:r>
    </w:p>
    <w:p w:rsidR="001D6C80" w:rsidRPr="001D6C80" w:rsidRDefault="001D6C80" w:rsidP="001D6C80">
      <w:pPr>
        <w:pStyle w:val="Literaturverzeichnis"/>
      </w:pPr>
      <w:r w:rsidRPr="001D6C80">
        <w:t>[17]</w:t>
      </w:r>
      <w:r w:rsidRPr="001D6C80">
        <w:tab/>
        <w:t>„Understanding Digital Camera Sensors“. [Online]. Verfügbar unter: https://www.cambridgeincolour.com/tutorials/camera-sensors.htm. [Zugegriffen: 18-Dez-2018].</w:t>
      </w:r>
    </w:p>
    <w:p w:rsidR="001D6C80" w:rsidRPr="001D6C80" w:rsidRDefault="001D6C80" w:rsidP="001D6C80">
      <w:pPr>
        <w:pStyle w:val="Literaturverzeichnis"/>
        <w:rPr>
          <w:lang w:val="en-US"/>
        </w:rPr>
      </w:pPr>
      <w:r w:rsidRPr="001D6C80">
        <w:rPr>
          <w:lang w:val="en-US"/>
        </w:rPr>
        <w:t>[18]</w:t>
      </w:r>
      <w:r w:rsidRPr="001D6C80">
        <w:rPr>
          <w:lang w:val="en-US"/>
        </w:rPr>
        <w:tab/>
        <w:t xml:space="preserve">A. Darmont, </w:t>
      </w:r>
      <w:r w:rsidRPr="001D6C80">
        <w:rPr>
          <w:i/>
          <w:iCs/>
          <w:lang w:val="en-US"/>
        </w:rPr>
        <w:t>High dynamic range imaging: sensors and architectures</w:t>
      </w:r>
      <w:r w:rsidRPr="001D6C80">
        <w:rPr>
          <w:lang w:val="en-US"/>
        </w:rPr>
        <w:t>. Bellingham, Washington: SPIE Press, 2012.</w:t>
      </w:r>
    </w:p>
    <w:p w:rsidR="001D6C80" w:rsidRPr="001D6C80" w:rsidRDefault="001D6C80" w:rsidP="001D6C80">
      <w:pPr>
        <w:pStyle w:val="Literaturverzeichnis"/>
        <w:rPr>
          <w:lang w:val="en-US"/>
        </w:rPr>
      </w:pPr>
      <w:r w:rsidRPr="001D6C80">
        <w:rPr>
          <w:lang w:val="en-US"/>
        </w:rPr>
        <w:t>[19]</w:t>
      </w:r>
      <w:r w:rsidRPr="001D6C80">
        <w:rPr>
          <w:lang w:val="en-US"/>
        </w:rPr>
        <w:tab/>
        <w:t xml:space="preserve">P. E. Debevec und J. Malik, „Recovering high dynamic range radiance maps from photographs“, in </w:t>
      </w:r>
      <w:r w:rsidRPr="001D6C80">
        <w:rPr>
          <w:i/>
          <w:iCs/>
          <w:lang w:val="en-US"/>
        </w:rPr>
        <w:t>ACM SIGGRAPH 2008 classes on - SIGGRAPH ’08</w:t>
      </w:r>
      <w:r w:rsidRPr="001D6C80">
        <w:rPr>
          <w:lang w:val="en-US"/>
        </w:rPr>
        <w:t>, Los Angeles, California, 2008, S. 1.</w:t>
      </w:r>
    </w:p>
    <w:p w:rsidR="001D6C80" w:rsidRPr="001D6C80" w:rsidRDefault="001D6C80" w:rsidP="001D6C80">
      <w:pPr>
        <w:pStyle w:val="Literaturverzeichnis"/>
        <w:rPr>
          <w:lang w:val="en-US"/>
        </w:rPr>
      </w:pPr>
      <w:r w:rsidRPr="001D6C80">
        <w:rPr>
          <w:lang w:val="en-US"/>
        </w:rPr>
        <w:t>[20]</w:t>
      </w:r>
      <w:r w:rsidRPr="001D6C80">
        <w:rPr>
          <w:lang w:val="en-US"/>
        </w:rPr>
        <w:tab/>
        <w:t xml:space="preserve">R. Szeliski, </w:t>
      </w:r>
      <w:r w:rsidRPr="001D6C80">
        <w:rPr>
          <w:i/>
          <w:iCs/>
          <w:lang w:val="en-US"/>
        </w:rPr>
        <w:t>Computer vision: algorithms and applications</w:t>
      </w:r>
      <w:r w:rsidRPr="001D6C80">
        <w:rPr>
          <w:lang w:val="en-US"/>
        </w:rPr>
        <w:t>. London ; New York: Springer, 2011.</w:t>
      </w:r>
    </w:p>
    <w:p w:rsidR="001D6C80" w:rsidRPr="001D6C80" w:rsidRDefault="001D6C80" w:rsidP="001D6C80">
      <w:pPr>
        <w:pStyle w:val="Literaturverzeichnis"/>
        <w:rPr>
          <w:lang w:val="en-US"/>
        </w:rPr>
      </w:pPr>
      <w:r w:rsidRPr="001D6C80">
        <w:rPr>
          <w:lang w:val="en-US"/>
        </w:rPr>
        <w:t>[21]</w:t>
      </w:r>
      <w:r w:rsidRPr="001D6C80">
        <w:rPr>
          <w:lang w:val="en-US"/>
        </w:rPr>
        <w:tab/>
        <w:t xml:space="preserve">A. Jacobs, „High Dynamic Range Imaging and its Application in Building Research“, </w:t>
      </w:r>
      <w:r w:rsidRPr="001D6C80">
        <w:rPr>
          <w:i/>
          <w:iCs/>
          <w:lang w:val="en-US"/>
        </w:rPr>
        <w:t>Adv. Build. Energy Res.</w:t>
      </w:r>
      <w:r w:rsidRPr="001D6C80">
        <w:rPr>
          <w:lang w:val="en-US"/>
        </w:rPr>
        <w:t>, Bd. 1, S. 177–202, Jan. 2007.</w:t>
      </w:r>
    </w:p>
    <w:p w:rsidR="001D6C80" w:rsidRPr="001D6C80" w:rsidRDefault="001D6C80" w:rsidP="001D6C80">
      <w:pPr>
        <w:pStyle w:val="Literaturverzeichnis"/>
      </w:pPr>
      <w:r w:rsidRPr="001D6C80">
        <w:rPr>
          <w:lang w:val="en-US"/>
        </w:rPr>
        <w:t>[22]</w:t>
      </w:r>
      <w:r w:rsidRPr="001D6C80">
        <w:rPr>
          <w:lang w:val="en-US"/>
        </w:rPr>
        <w:tab/>
        <w:t xml:space="preserve">„Image Types: JPEG &amp; TIFF File Formats“. </w:t>
      </w:r>
      <w:r w:rsidRPr="001D6C80">
        <w:t>[Online]. Verfügbar unter: https://www.cambridgeincolour.com/tutorials/imagetypes.htm. [Zugegriffen: 19-Dez-2018].</w:t>
      </w:r>
    </w:p>
    <w:p w:rsidR="001D6C80" w:rsidRPr="001D6C80" w:rsidRDefault="001D6C80" w:rsidP="001D6C80">
      <w:pPr>
        <w:pStyle w:val="Literaturverzeichnis"/>
        <w:rPr>
          <w:lang w:val="en-US"/>
        </w:rPr>
      </w:pPr>
      <w:r w:rsidRPr="001D6C80">
        <w:t>[23]</w:t>
      </w:r>
      <w:r w:rsidRPr="001D6C80">
        <w:tab/>
        <w:t xml:space="preserve">„RAW vs JPEG“. [Online]. Verfügbar unter: https://digital-photography-school.com/raw-vs-jpeg/. </w:t>
      </w:r>
      <w:r w:rsidRPr="001D6C80">
        <w:rPr>
          <w:lang w:val="en-US"/>
        </w:rPr>
        <w:t>[Zugegriffen: 19-Dez-2018].</w:t>
      </w:r>
    </w:p>
    <w:p w:rsidR="001D6C80" w:rsidRPr="001D6C80" w:rsidRDefault="001D6C80" w:rsidP="001D6C80">
      <w:pPr>
        <w:pStyle w:val="Literaturverzeichnis"/>
      </w:pPr>
      <w:r w:rsidRPr="001D6C80">
        <w:rPr>
          <w:lang w:val="en-US"/>
        </w:rPr>
        <w:lastRenderedPageBreak/>
        <w:t>[24]</w:t>
      </w:r>
      <w:r w:rsidRPr="001D6C80">
        <w:rPr>
          <w:lang w:val="en-US"/>
        </w:rPr>
        <w:tab/>
        <w:t xml:space="preserve">„NREL Best Practices Handbook for the Collection and Use of Solar Resource Data for Solar Energy Applications“. </w:t>
      </w:r>
      <w:r w:rsidRPr="001D6C80">
        <w:t>[Online]. Verfügbar unter: https://www.nrel.gov/docs/fy18osti/68886.pdf. [Zugegriffen: 15-Dez-2018].</w:t>
      </w:r>
    </w:p>
    <w:p w:rsidR="001D6C80" w:rsidRPr="001D6C80" w:rsidRDefault="001D6C80" w:rsidP="001D6C80">
      <w:pPr>
        <w:pStyle w:val="Literaturverzeichnis"/>
      </w:pPr>
      <w:r w:rsidRPr="001D6C80">
        <w:rPr>
          <w:lang w:val="en-US"/>
        </w:rPr>
        <w:t>[25]</w:t>
      </w:r>
      <w:r w:rsidRPr="001D6C80">
        <w:rPr>
          <w:lang w:val="en-US"/>
        </w:rPr>
        <w:tab/>
        <w:t xml:space="preserve">L. O. Grobe, M. Krehel, S. Wittkopf, und X. Yang, „Monitoring of solar irradiation at Lucerne University of Applied Sciences and Arts“. </w:t>
      </w:r>
      <w:r w:rsidRPr="001D6C80">
        <w:t>DOI: 10.5281/zenodo.1182433, 01-Jan-2017.</w:t>
      </w:r>
    </w:p>
    <w:p w:rsidR="001D6C80" w:rsidRPr="001D6C80" w:rsidRDefault="001D6C80" w:rsidP="001D6C80">
      <w:pPr>
        <w:pStyle w:val="Literaturverzeichnis"/>
        <w:rPr>
          <w:lang w:val="en-US"/>
        </w:rPr>
      </w:pPr>
      <w:r w:rsidRPr="001D6C80">
        <w:t>[26]</w:t>
      </w:r>
      <w:r w:rsidRPr="001D6C80">
        <w:tab/>
        <w:t xml:space="preserve">„Automatisches Messnetz - MeteoSchweiz“. [Online]. Verfügbar unter: https://www.meteoschweiz.admin.ch/home/mess-und-prognosesysteme/bodenstationen/automatisches-messnetz.html?station=luz. </w:t>
      </w:r>
      <w:r w:rsidRPr="001D6C80">
        <w:rPr>
          <w:lang w:val="en-US"/>
        </w:rPr>
        <w:t>[Zugegriffen: 03-Jan-2019].</w:t>
      </w:r>
    </w:p>
    <w:p w:rsidR="001D6C80" w:rsidRPr="001D6C80" w:rsidRDefault="001D6C80" w:rsidP="001D6C80">
      <w:pPr>
        <w:pStyle w:val="Literaturverzeichnis"/>
        <w:rPr>
          <w:lang w:val="en-US"/>
        </w:rPr>
      </w:pPr>
      <w:r w:rsidRPr="001D6C80">
        <w:rPr>
          <w:lang w:val="en-US"/>
        </w:rPr>
        <w:t>[27]</w:t>
      </w:r>
      <w:r w:rsidRPr="001D6C80">
        <w:rPr>
          <w:lang w:val="en-US"/>
        </w:rPr>
        <w:tab/>
        <w:t xml:space="preserve">R. Sloan, J. H. Shaw, und D. Williams, „Thermal Radiation from the Atmosphere*“, </w:t>
      </w:r>
      <w:r w:rsidRPr="001D6C80">
        <w:rPr>
          <w:i/>
          <w:iCs/>
          <w:lang w:val="en-US"/>
        </w:rPr>
        <w:t>J. Opt. Soc. Am.</w:t>
      </w:r>
      <w:r w:rsidRPr="001D6C80">
        <w:rPr>
          <w:lang w:val="en-US"/>
        </w:rPr>
        <w:t>, Bd. 46, Nr. 7, S. 543, Juli 1956.</w:t>
      </w:r>
    </w:p>
    <w:p w:rsidR="001D6C80" w:rsidRPr="001D6C80" w:rsidRDefault="001D6C80" w:rsidP="001D6C80">
      <w:pPr>
        <w:pStyle w:val="Literaturverzeichnis"/>
      </w:pPr>
      <w:r w:rsidRPr="001D6C80">
        <w:t>[28]</w:t>
      </w:r>
      <w:r w:rsidRPr="001D6C80">
        <w:tab/>
        <w:t>„Feuchtemaße“. [Online]. Verfügbar unter: http://www.gerd-pfeffer.de/atm_feuchte2.html#Wolkenuntergrenze. [Zugegriffen: 04-Jan-2019].</w:t>
      </w:r>
    </w:p>
    <w:p w:rsidR="001D6C80" w:rsidRPr="001D6C80" w:rsidRDefault="001D6C80" w:rsidP="001D6C80">
      <w:pPr>
        <w:pStyle w:val="Literaturverzeichnis"/>
      </w:pPr>
      <w:r w:rsidRPr="001D6C80">
        <w:t>[29]</w:t>
      </w:r>
      <w:r w:rsidRPr="001D6C80">
        <w:tab/>
        <w:t>„Molekularsieb – Dry &amp; Safe“. [Online]. Verfügbar unter: https://www.trockenmittel.ch/trockenmittel/molekularsieb.html. [Zugegriffen: 05-Jan-2019].</w:t>
      </w:r>
    </w:p>
    <w:p w:rsidR="001D6C80" w:rsidRPr="001D6C80" w:rsidRDefault="001D6C80" w:rsidP="001D6C80">
      <w:pPr>
        <w:pStyle w:val="Literaturverzeichnis"/>
      </w:pPr>
      <w:r w:rsidRPr="001D6C80">
        <w:t>[30]</w:t>
      </w:r>
      <w:r w:rsidRPr="001D6C80">
        <w:tab/>
        <w:t>„Zeolithe – Wikipedia“. [Online]. Verfügbar unter: https://de.wikipedia.org/wiki/Zeolithe_(Stoffgruppe). [Zugegriffen: 05-Jan-2019].</w:t>
      </w:r>
    </w:p>
    <w:p w:rsidR="0079225D" w:rsidRDefault="0079225D">
      <w:pPr>
        <w:sectPr w:rsidR="0079225D" w:rsidSect="00AC594F">
          <w:headerReference w:type="default" r:id="rId46"/>
          <w:headerReference w:type="first" r:id="rId47"/>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5" w:name="_Toc534627875"/>
      <w:r>
        <w:lastRenderedPageBreak/>
        <w:t>Stichwortverzeichnis</w:t>
      </w:r>
      <w:bookmarkEnd w:id="125"/>
    </w:p>
    <w:p w:rsidR="00A41159" w:rsidRDefault="00284FA6">
      <w:pPr>
        <w:rPr>
          <w:noProof/>
        </w:rPr>
        <w:sectPr w:rsidR="00A41159" w:rsidSect="00A41159">
          <w:headerReference w:type="first" r:id="rId48"/>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15C7" w:rsidRDefault="009715C7">
      <w:pPr>
        <w:spacing w:before="0" w:line="240" w:lineRule="auto"/>
      </w:pPr>
      <w:r>
        <w:separator/>
      </w:r>
    </w:p>
  </w:endnote>
  <w:endnote w:type="continuationSeparator" w:id="0">
    <w:p w:rsidR="009715C7" w:rsidRDefault="009715C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15C7" w:rsidRDefault="009715C7">
      <w:pPr>
        <w:spacing w:before="0" w:line="240" w:lineRule="auto"/>
      </w:pPr>
      <w:r>
        <w:separator/>
      </w:r>
    </w:p>
  </w:footnote>
  <w:footnote w:type="continuationSeparator" w:id="0">
    <w:p w:rsidR="009715C7" w:rsidRDefault="009715C7">
      <w:pPr>
        <w:spacing w:before="0" w:line="240" w:lineRule="auto"/>
      </w:pPr>
      <w:r>
        <w:continuationSeparator/>
      </w:r>
    </w:p>
  </w:footnote>
  <w:footnote w:id="1">
    <w:p w:rsidR="00BA1753" w:rsidRPr="00856265" w:rsidRDefault="00BA1753"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BA1753" w:rsidRPr="00436AD8" w:rsidRDefault="00BA1753">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BA1753" w:rsidRPr="00DB4ACE" w:rsidRDefault="00BA1753">
      <w:pPr>
        <w:pStyle w:val="Funotentext"/>
      </w:pPr>
      <w:r>
        <w:rPr>
          <w:rStyle w:val="Funotenzeichen"/>
        </w:rPr>
        <w:footnoteRef/>
      </w:r>
      <w:r>
        <w:t xml:space="preserve"> </w:t>
      </w:r>
      <w:r w:rsidRPr="00DB4ACE">
        <w:rPr>
          <w:sz w:val="16"/>
          <w:szCs w:val="16"/>
        </w:rPr>
        <w:t>Siehe hierzu das Weber-Fechner-Gesetz</w:t>
      </w:r>
      <w:r>
        <w:t>.</w:t>
      </w:r>
    </w:p>
  </w:footnote>
  <w:footnote w:id="4">
    <w:p w:rsidR="00BA1753" w:rsidRDefault="00BA1753">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BA1753" w:rsidRDefault="00BA1753">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BA1753" w:rsidRPr="00DE7F73" w:rsidRDefault="00BA1753"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BA1753" w:rsidRPr="00BD5EC2" w:rsidRDefault="00BA1753">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BA1753" w:rsidRPr="00BD5EC2" w:rsidRDefault="00BA1753"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BA1753" w:rsidRPr="00F80E42" w:rsidRDefault="00BA1753">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BA1753" w:rsidRPr="00025EB6" w:rsidRDefault="00BA1753">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BA1753" w:rsidRPr="00166F34" w:rsidRDefault="00BA1753">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BA1753" w:rsidRPr="001B3364" w:rsidRDefault="00BA1753">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753" w:rsidRDefault="00BA1753">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4C30C2">
      <w:rPr>
        <w:noProof/>
      </w:rPr>
      <w:instrText>8</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4C30C2">
      <w:rPr>
        <w:noProof/>
      </w:rPr>
      <w:instrText>8</w:instrText>
    </w:r>
    <w:r>
      <w:rPr>
        <w:noProof/>
      </w:rPr>
      <w:fldChar w:fldCharType="end"/>
    </w:r>
    <w:r>
      <w:instrText xml:space="preserve"> " " \* MERGEFORMAT </w:instrText>
    </w:r>
    <w:r>
      <w:fldChar w:fldCharType="separate"/>
    </w:r>
    <w:r w:rsidR="004C30C2">
      <w:rPr>
        <w:noProof/>
      </w:rPr>
      <w:instrText>8</w:instrText>
    </w:r>
    <w:r w:rsidR="004C30C2">
      <w:instrText xml:space="preserve"> </w:instrText>
    </w:r>
    <w:r>
      <w:fldChar w:fldCharType="end"/>
    </w:r>
    <w:r>
      <w:instrText xml:space="preserve"> \* MERGEFORMAT </w:instrText>
    </w:r>
    <w:r w:rsidR="004C30C2">
      <w:fldChar w:fldCharType="separate"/>
    </w:r>
    <w:r w:rsidR="004C30C2">
      <w:rPr>
        <w:noProof/>
      </w:rPr>
      <w:t xml:space="preserve">8 </w:t>
    </w:r>
    <w:r>
      <w:fldChar w:fldCharType="end"/>
    </w:r>
    <w:r>
      <w:rPr>
        <w:noProof/>
      </w:rPr>
      <w:fldChar w:fldCharType="begin"/>
    </w:r>
    <w:r>
      <w:rPr>
        <w:noProof/>
      </w:rPr>
      <w:instrText xml:space="preserve"> STYLEREF "Überschrift 1" \* MERGEFORMAT </w:instrText>
    </w:r>
    <w:r>
      <w:rPr>
        <w:noProof/>
      </w:rPr>
      <w:fldChar w:fldCharType="separate"/>
    </w:r>
    <w:r w:rsidR="004C30C2">
      <w:rPr>
        <w:noProof/>
      </w:rPr>
      <w:t>ProSekKa Sky Camera</w:t>
    </w:r>
    <w:r>
      <w:rPr>
        <w:noProof/>
      </w:rPr>
      <w:fldChar w:fldCharType="end"/>
    </w:r>
    <w:r>
      <w:tab/>
    </w:r>
    <w:r>
      <w:fldChar w:fldCharType="begin"/>
    </w:r>
    <w:r>
      <w:instrText xml:space="preserve"> PAGE  \* MERGEFORMAT </w:instrText>
    </w:r>
    <w:r>
      <w:fldChar w:fldCharType="separate"/>
    </w:r>
    <w:r w:rsidR="004C30C2">
      <w:rPr>
        <w:noProof/>
      </w:rPr>
      <w:t>47</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753" w:rsidRDefault="00BA1753">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753" w:rsidRDefault="00BA175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de-DE" w:vendorID="64" w:dllVersion="131078" w:nlCheck="1" w:checkStyle="0"/>
  <w:activeWritingStyle w:appName="MSWord" w:lang="en-US" w:vendorID="64" w:dllVersion="131078" w:nlCheck="1" w:checkStyle="1"/>
  <w:activeWritingStyle w:appName="MSWord" w:lang="de-CH" w:vendorID="64" w:dllVersion="131078" w:nlCheck="1" w:checkStyle="0"/>
  <w:activeWritingStyle w:appName="MSWord" w:lang="fr-CH" w:vendorID="64" w:dllVersion="131078" w:nlCheck="1" w:checkStyle="0"/>
  <w:activeWritingStyle w:appName="MSWord" w:lang="en-GB" w:vendorID="64" w:dllVersion="131078" w:nlCheck="1" w:checkStyle="1"/>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60C1"/>
    <w:rsid w:val="00036D19"/>
    <w:rsid w:val="00041436"/>
    <w:rsid w:val="00043D85"/>
    <w:rsid w:val="00044C0A"/>
    <w:rsid w:val="00046D43"/>
    <w:rsid w:val="000513E0"/>
    <w:rsid w:val="00051554"/>
    <w:rsid w:val="0005295B"/>
    <w:rsid w:val="00053B7D"/>
    <w:rsid w:val="00054067"/>
    <w:rsid w:val="00054094"/>
    <w:rsid w:val="00054130"/>
    <w:rsid w:val="00055D5F"/>
    <w:rsid w:val="0006421C"/>
    <w:rsid w:val="00064D6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F2512"/>
    <w:rsid w:val="000F2C22"/>
    <w:rsid w:val="000F5969"/>
    <w:rsid w:val="000F6E0C"/>
    <w:rsid w:val="000F7D92"/>
    <w:rsid w:val="001013CE"/>
    <w:rsid w:val="00106F13"/>
    <w:rsid w:val="001072BB"/>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8099E"/>
    <w:rsid w:val="00183A52"/>
    <w:rsid w:val="001902F1"/>
    <w:rsid w:val="00190BEE"/>
    <w:rsid w:val="0019162E"/>
    <w:rsid w:val="00192CE5"/>
    <w:rsid w:val="0019410C"/>
    <w:rsid w:val="00194AF7"/>
    <w:rsid w:val="0019585B"/>
    <w:rsid w:val="00195EF5"/>
    <w:rsid w:val="001A01F2"/>
    <w:rsid w:val="001A230B"/>
    <w:rsid w:val="001A383A"/>
    <w:rsid w:val="001A4759"/>
    <w:rsid w:val="001A6AAA"/>
    <w:rsid w:val="001A7DB8"/>
    <w:rsid w:val="001B04F9"/>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30313"/>
    <w:rsid w:val="002310C9"/>
    <w:rsid w:val="00231F8D"/>
    <w:rsid w:val="002367B3"/>
    <w:rsid w:val="00236981"/>
    <w:rsid w:val="00237C16"/>
    <w:rsid w:val="0024139A"/>
    <w:rsid w:val="00242114"/>
    <w:rsid w:val="00245623"/>
    <w:rsid w:val="002458A1"/>
    <w:rsid w:val="00246654"/>
    <w:rsid w:val="002536C1"/>
    <w:rsid w:val="002537A2"/>
    <w:rsid w:val="002553F9"/>
    <w:rsid w:val="00261809"/>
    <w:rsid w:val="00264C7F"/>
    <w:rsid w:val="00265D00"/>
    <w:rsid w:val="00266935"/>
    <w:rsid w:val="00267670"/>
    <w:rsid w:val="00270E61"/>
    <w:rsid w:val="00270ECD"/>
    <w:rsid w:val="00272409"/>
    <w:rsid w:val="00274230"/>
    <w:rsid w:val="00284443"/>
    <w:rsid w:val="00284FA6"/>
    <w:rsid w:val="002857DE"/>
    <w:rsid w:val="00287671"/>
    <w:rsid w:val="00290F0F"/>
    <w:rsid w:val="0029589E"/>
    <w:rsid w:val="0029592F"/>
    <w:rsid w:val="00296A79"/>
    <w:rsid w:val="00297AF3"/>
    <w:rsid w:val="002A2D74"/>
    <w:rsid w:val="002A38F4"/>
    <w:rsid w:val="002A41CA"/>
    <w:rsid w:val="002A51A0"/>
    <w:rsid w:val="002A5C70"/>
    <w:rsid w:val="002A7513"/>
    <w:rsid w:val="002B0D82"/>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1B3C"/>
    <w:rsid w:val="0030213A"/>
    <w:rsid w:val="00302F3C"/>
    <w:rsid w:val="003030C7"/>
    <w:rsid w:val="00304110"/>
    <w:rsid w:val="00306F1E"/>
    <w:rsid w:val="00307330"/>
    <w:rsid w:val="00307D2A"/>
    <w:rsid w:val="00310ACA"/>
    <w:rsid w:val="003112FF"/>
    <w:rsid w:val="00315EB6"/>
    <w:rsid w:val="0031739B"/>
    <w:rsid w:val="003176CC"/>
    <w:rsid w:val="00317896"/>
    <w:rsid w:val="00325ED9"/>
    <w:rsid w:val="0032639F"/>
    <w:rsid w:val="00327BA6"/>
    <w:rsid w:val="00331EB3"/>
    <w:rsid w:val="003349A9"/>
    <w:rsid w:val="003359FA"/>
    <w:rsid w:val="00336A89"/>
    <w:rsid w:val="00337F61"/>
    <w:rsid w:val="00340216"/>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AB3"/>
    <w:rsid w:val="00362648"/>
    <w:rsid w:val="003639D2"/>
    <w:rsid w:val="00363DC4"/>
    <w:rsid w:val="003647EE"/>
    <w:rsid w:val="00364DC0"/>
    <w:rsid w:val="00370BF5"/>
    <w:rsid w:val="003731B3"/>
    <w:rsid w:val="00374D75"/>
    <w:rsid w:val="00376DCD"/>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6DAC"/>
    <w:rsid w:val="003D79C0"/>
    <w:rsid w:val="003E05AD"/>
    <w:rsid w:val="003E14F2"/>
    <w:rsid w:val="003E2648"/>
    <w:rsid w:val="003E33F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CA6"/>
    <w:rsid w:val="004101C6"/>
    <w:rsid w:val="00411744"/>
    <w:rsid w:val="004132D2"/>
    <w:rsid w:val="00413C67"/>
    <w:rsid w:val="00415B09"/>
    <w:rsid w:val="00415F43"/>
    <w:rsid w:val="00416213"/>
    <w:rsid w:val="0041674D"/>
    <w:rsid w:val="00420FF3"/>
    <w:rsid w:val="00421D4C"/>
    <w:rsid w:val="00424F0F"/>
    <w:rsid w:val="00425657"/>
    <w:rsid w:val="00426F90"/>
    <w:rsid w:val="00430DDB"/>
    <w:rsid w:val="00431336"/>
    <w:rsid w:val="00431CF7"/>
    <w:rsid w:val="00432E70"/>
    <w:rsid w:val="00432EEA"/>
    <w:rsid w:val="00433AE4"/>
    <w:rsid w:val="004341B3"/>
    <w:rsid w:val="00436401"/>
    <w:rsid w:val="00436AD8"/>
    <w:rsid w:val="00437A85"/>
    <w:rsid w:val="00440D21"/>
    <w:rsid w:val="00441F76"/>
    <w:rsid w:val="00444719"/>
    <w:rsid w:val="00444B08"/>
    <w:rsid w:val="00444BC1"/>
    <w:rsid w:val="00446046"/>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96D4C"/>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F69"/>
    <w:rsid w:val="004D1AA2"/>
    <w:rsid w:val="004D374F"/>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72DB"/>
    <w:rsid w:val="005014AF"/>
    <w:rsid w:val="005019F5"/>
    <w:rsid w:val="005021D5"/>
    <w:rsid w:val="00503C37"/>
    <w:rsid w:val="00503DA8"/>
    <w:rsid w:val="00506BF3"/>
    <w:rsid w:val="005070D4"/>
    <w:rsid w:val="0051053E"/>
    <w:rsid w:val="00510D51"/>
    <w:rsid w:val="005112A5"/>
    <w:rsid w:val="00513B3C"/>
    <w:rsid w:val="00514E1E"/>
    <w:rsid w:val="005150DD"/>
    <w:rsid w:val="00517148"/>
    <w:rsid w:val="0051744D"/>
    <w:rsid w:val="00520996"/>
    <w:rsid w:val="00520AE1"/>
    <w:rsid w:val="005211EC"/>
    <w:rsid w:val="0052141F"/>
    <w:rsid w:val="00521D9A"/>
    <w:rsid w:val="00521F9F"/>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0C1C"/>
    <w:rsid w:val="00591B9B"/>
    <w:rsid w:val="005921A2"/>
    <w:rsid w:val="005957F7"/>
    <w:rsid w:val="005A260D"/>
    <w:rsid w:val="005A2F0E"/>
    <w:rsid w:val="005A4A68"/>
    <w:rsid w:val="005A7737"/>
    <w:rsid w:val="005B0556"/>
    <w:rsid w:val="005B0A85"/>
    <w:rsid w:val="005B2821"/>
    <w:rsid w:val="005B2C28"/>
    <w:rsid w:val="005B2F93"/>
    <w:rsid w:val="005B7385"/>
    <w:rsid w:val="005C0D84"/>
    <w:rsid w:val="005C108C"/>
    <w:rsid w:val="005C1967"/>
    <w:rsid w:val="005C32D8"/>
    <w:rsid w:val="005C3D28"/>
    <w:rsid w:val="005C4991"/>
    <w:rsid w:val="005C50E0"/>
    <w:rsid w:val="005C57D2"/>
    <w:rsid w:val="005C5914"/>
    <w:rsid w:val="005C6B78"/>
    <w:rsid w:val="005D011C"/>
    <w:rsid w:val="005D26BD"/>
    <w:rsid w:val="005D369F"/>
    <w:rsid w:val="005D51C6"/>
    <w:rsid w:val="005D7265"/>
    <w:rsid w:val="005E0994"/>
    <w:rsid w:val="005E0BE4"/>
    <w:rsid w:val="005E51DC"/>
    <w:rsid w:val="005E733E"/>
    <w:rsid w:val="005F010C"/>
    <w:rsid w:val="005F1D10"/>
    <w:rsid w:val="005F299A"/>
    <w:rsid w:val="005F3664"/>
    <w:rsid w:val="005F4855"/>
    <w:rsid w:val="005F576C"/>
    <w:rsid w:val="00600074"/>
    <w:rsid w:val="0060373E"/>
    <w:rsid w:val="00605349"/>
    <w:rsid w:val="00605BA1"/>
    <w:rsid w:val="00605D79"/>
    <w:rsid w:val="006067D9"/>
    <w:rsid w:val="00607288"/>
    <w:rsid w:val="00610440"/>
    <w:rsid w:val="00612DC6"/>
    <w:rsid w:val="00613DFE"/>
    <w:rsid w:val="006143BB"/>
    <w:rsid w:val="00615363"/>
    <w:rsid w:val="00615471"/>
    <w:rsid w:val="00615B76"/>
    <w:rsid w:val="006168B9"/>
    <w:rsid w:val="006168DD"/>
    <w:rsid w:val="00617998"/>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6EFE"/>
    <w:rsid w:val="00657647"/>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904F5"/>
    <w:rsid w:val="0069103C"/>
    <w:rsid w:val="0069170F"/>
    <w:rsid w:val="0069179E"/>
    <w:rsid w:val="00692DAA"/>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45A1"/>
    <w:rsid w:val="006D6B45"/>
    <w:rsid w:val="006E1C04"/>
    <w:rsid w:val="006E208E"/>
    <w:rsid w:val="006E232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5DFA"/>
    <w:rsid w:val="0070613C"/>
    <w:rsid w:val="00717EC0"/>
    <w:rsid w:val="00727115"/>
    <w:rsid w:val="00727DD8"/>
    <w:rsid w:val="00731CDE"/>
    <w:rsid w:val="0073704A"/>
    <w:rsid w:val="007373C0"/>
    <w:rsid w:val="0073770B"/>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BD0"/>
    <w:rsid w:val="00781091"/>
    <w:rsid w:val="00781176"/>
    <w:rsid w:val="0078135A"/>
    <w:rsid w:val="007825D5"/>
    <w:rsid w:val="007826AC"/>
    <w:rsid w:val="0078340A"/>
    <w:rsid w:val="0078387C"/>
    <w:rsid w:val="007842E7"/>
    <w:rsid w:val="00785DB1"/>
    <w:rsid w:val="00787463"/>
    <w:rsid w:val="00790779"/>
    <w:rsid w:val="00791AC6"/>
    <w:rsid w:val="0079225D"/>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2921"/>
    <w:rsid w:val="007D3976"/>
    <w:rsid w:val="007D53AF"/>
    <w:rsid w:val="007D61D0"/>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54D2"/>
    <w:rsid w:val="00856941"/>
    <w:rsid w:val="008606EE"/>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1890"/>
    <w:rsid w:val="00882517"/>
    <w:rsid w:val="0088299E"/>
    <w:rsid w:val="00886D64"/>
    <w:rsid w:val="00891125"/>
    <w:rsid w:val="0089222C"/>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DF3"/>
    <w:rsid w:val="008D5279"/>
    <w:rsid w:val="008E0C72"/>
    <w:rsid w:val="008E303F"/>
    <w:rsid w:val="008E3C73"/>
    <w:rsid w:val="008E4222"/>
    <w:rsid w:val="008E4B1F"/>
    <w:rsid w:val="008E4F6B"/>
    <w:rsid w:val="008E57C0"/>
    <w:rsid w:val="008E5F8E"/>
    <w:rsid w:val="008F0072"/>
    <w:rsid w:val="008F10E9"/>
    <w:rsid w:val="008F24FD"/>
    <w:rsid w:val="008F56CA"/>
    <w:rsid w:val="0090212B"/>
    <w:rsid w:val="00902533"/>
    <w:rsid w:val="00902A05"/>
    <w:rsid w:val="00904915"/>
    <w:rsid w:val="009066D7"/>
    <w:rsid w:val="009073AF"/>
    <w:rsid w:val="009126D9"/>
    <w:rsid w:val="00913423"/>
    <w:rsid w:val="00920EFB"/>
    <w:rsid w:val="00921AD1"/>
    <w:rsid w:val="00921D13"/>
    <w:rsid w:val="00923E3A"/>
    <w:rsid w:val="00924E99"/>
    <w:rsid w:val="00925324"/>
    <w:rsid w:val="00925859"/>
    <w:rsid w:val="0092611A"/>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15C7"/>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CDA"/>
    <w:rsid w:val="009A6F60"/>
    <w:rsid w:val="009A755F"/>
    <w:rsid w:val="009B03E4"/>
    <w:rsid w:val="009B2F6E"/>
    <w:rsid w:val="009B3534"/>
    <w:rsid w:val="009B5EC8"/>
    <w:rsid w:val="009B6B83"/>
    <w:rsid w:val="009B718B"/>
    <w:rsid w:val="009C1A83"/>
    <w:rsid w:val="009C26CF"/>
    <w:rsid w:val="009C4404"/>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2FCD"/>
    <w:rsid w:val="00A04CA1"/>
    <w:rsid w:val="00A05CF4"/>
    <w:rsid w:val="00A06626"/>
    <w:rsid w:val="00A1026B"/>
    <w:rsid w:val="00A126AD"/>
    <w:rsid w:val="00A128CD"/>
    <w:rsid w:val="00A14A0F"/>
    <w:rsid w:val="00A14C17"/>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446"/>
    <w:rsid w:val="00A71674"/>
    <w:rsid w:val="00A73639"/>
    <w:rsid w:val="00A73DF5"/>
    <w:rsid w:val="00A74A25"/>
    <w:rsid w:val="00A75A9E"/>
    <w:rsid w:val="00A76996"/>
    <w:rsid w:val="00A810F5"/>
    <w:rsid w:val="00A8339B"/>
    <w:rsid w:val="00A84672"/>
    <w:rsid w:val="00A8566A"/>
    <w:rsid w:val="00A909DE"/>
    <w:rsid w:val="00A9619F"/>
    <w:rsid w:val="00A9651E"/>
    <w:rsid w:val="00A971D3"/>
    <w:rsid w:val="00AA0363"/>
    <w:rsid w:val="00AA08EA"/>
    <w:rsid w:val="00AA0F92"/>
    <w:rsid w:val="00AA374C"/>
    <w:rsid w:val="00AA5D51"/>
    <w:rsid w:val="00AA6403"/>
    <w:rsid w:val="00AA759F"/>
    <w:rsid w:val="00AA77F9"/>
    <w:rsid w:val="00AA7810"/>
    <w:rsid w:val="00AA7C6E"/>
    <w:rsid w:val="00AB03F8"/>
    <w:rsid w:val="00AB0591"/>
    <w:rsid w:val="00AB0735"/>
    <w:rsid w:val="00AB0860"/>
    <w:rsid w:val="00AB2F61"/>
    <w:rsid w:val="00AB36DA"/>
    <w:rsid w:val="00AB4108"/>
    <w:rsid w:val="00AC0466"/>
    <w:rsid w:val="00AC094E"/>
    <w:rsid w:val="00AC340C"/>
    <w:rsid w:val="00AC3618"/>
    <w:rsid w:val="00AC3989"/>
    <w:rsid w:val="00AC594F"/>
    <w:rsid w:val="00AC6692"/>
    <w:rsid w:val="00AC6FB7"/>
    <w:rsid w:val="00AD0CD2"/>
    <w:rsid w:val="00AD3115"/>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F93"/>
    <w:rsid w:val="00B223D1"/>
    <w:rsid w:val="00B269DE"/>
    <w:rsid w:val="00B26EC9"/>
    <w:rsid w:val="00B30A17"/>
    <w:rsid w:val="00B30DC4"/>
    <w:rsid w:val="00B32C84"/>
    <w:rsid w:val="00B343AD"/>
    <w:rsid w:val="00B40854"/>
    <w:rsid w:val="00B412F4"/>
    <w:rsid w:val="00B41EF8"/>
    <w:rsid w:val="00B440EE"/>
    <w:rsid w:val="00B470EC"/>
    <w:rsid w:val="00B4768E"/>
    <w:rsid w:val="00B47867"/>
    <w:rsid w:val="00B50971"/>
    <w:rsid w:val="00B51696"/>
    <w:rsid w:val="00B5243C"/>
    <w:rsid w:val="00B5373E"/>
    <w:rsid w:val="00B54EC9"/>
    <w:rsid w:val="00B568FC"/>
    <w:rsid w:val="00B56D16"/>
    <w:rsid w:val="00B578AE"/>
    <w:rsid w:val="00B60278"/>
    <w:rsid w:val="00B608D1"/>
    <w:rsid w:val="00B6098E"/>
    <w:rsid w:val="00B61B22"/>
    <w:rsid w:val="00B62206"/>
    <w:rsid w:val="00B63A6A"/>
    <w:rsid w:val="00B66DF9"/>
    <w:rsid w:val="00B66E08"/>
    <w:rsid w:val="00B67EF0"/>
    <w:rsid w:val="00B70C1C"/>
    <w:rsid w:val="00B7119B"/>
    <w:rsid w:val="00B71DC4"/>
    <w:rsid w:val="00B72DD3"/>
    <w:rsid w:val="00B75B31"/>
    <w:rsid w:val="00B833C3"/>
    <w:rsid w:val="00B84496"/>
    <w:rsid w:val="00B8495A"/>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5F0B"/>
    <w:rsid w:val="00BA7590"/>
    <w:rsid w:val="00BB1BA5"/>
    <w:rsid w:val="00BB3F63"/>
    <w:rsid w:val="00BB65AC"/>
    <w:rsid w:val="00BC0472"/>
    <w:rsid w:val="00BC1827"/>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7A4"/>
    <w:rsid w:val="00CB6E91"/>
    <w:rsid w:val="00CB7277"/>
    <w:rsid w:val="00CB76CA"/>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334E"/>
    <w:rsid w:val="00D14A0F"/>
    <w:rsid w:val="00D1524E"/>
    <w:rsid w:val="00D15FE0"/>
    <w:rsid w:val="00D16F14"/>
    <w:rsid w:val="00D17298"/>
    <w:rsid w:val="00D21EFD"/>
    <w:rsid w:val="00D23184"/>
    <w:rsid w:val="00D235BF"/>
    <w:rsid w:val="00D24271"/>
    <w:rsid w:val="00D26A83"/>
    <w:rsid w:val="00D26EB2"/>
    <w:rsid w:val="00D30838"/>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2CA3"/>
    <w:rsid w:val="00DC330C"/>
    <w:rsid w:val="00DC3E57"/>
    <w:rsid w:val="00DC7B19"/>
    <w:rsid w:val="00DD12A0"/>
    <w:rsid w:val="00DD3167"/>
    <w:rsid w:val="00DD6BAF"/>
    <w:rsid w:val="00DD7368"/>
    <w:rsid w:val="00DE199B"/>
    <w:rsid w:val="00DE35C1"/>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2F4D"/>
    <w:rsid w:val="00E339B3"/>
    <w:rsid w:val="00E34ABB"/>
    <w:rsid w:val="00E3520A"/>
    <w:rsid w:val="00E369A6"/>
    <w:rsid w:val="00E37B1A"/>
    <w:rsid w:val="00E4047C"/>
    <w:rsid w:val="00E40E6B"/>
    <w:rsid w:val="00E415C2"/>
    <w:rsid w:val="00E43078"/>
    <w:rsid w:val="00E44320"/>
    <w:rsid w:val="00E44392"/>
    <w:rsid w:val="00E44CFC"/>
    <w:rsid w:val="00E45F49"/>
    <w:rsid w:val="00E47226"/>
    <w:rsid w:val="00E51993"/>
    <w:rsid w:val="00E52897"/>
    <w:rsid w:val="00E53BFB"/>
    <w:rsid w:val="00E547D6"/>
    <w:rsid w:val="00E54B5A"/>
    <w:rsid w:val="00E55ADF"/>
    <w:rsid w:val="00E56876"/>
    <w:rsid w:val="00E57421"/>
    <w:rsid w:val="00E61426"/>
    <w:rsid w:val="00E61AB5"/>
    <w:rsid w:val="00E62EE1"/>
    <w:rsid w:val="00E63BC9"/>
    <w:rsid w:val="00E65A44"/>
    <w:rsid w:val="00E65A79"/>
    <w:rsid w:val="00E672BB"/>
    <w:rsid w:val="00E70C61"/>
    <w:rsid w:val="00E73425"/>
    <w:rsid w:val="00E8030E"/>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6C5"/>
    <w:rsid w:val="00EB4FAD"/>
    <w:rsid w:val="00EC0AF9"/>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040"/>
    <w:rsid w:val="00F121E4"/>
    <w:rsid w:val="00F12523"/>
    <w:rsid w:val="00F133AF"/>
    <w:rsid w:val="00F134E1"/>
    <w:rsid w:val="00F138EE"/>
    <w:rsid w:val="00F14ECB"/>
    <w:rsid w:val="00F20135"/>
    <w:rsid w:val="00F20AD5"/>
    <w:rsid w:val="00F2163D"/>
    <w:rsid w:val="00F23CF6"/>
    <w:rsid w:val="00F24520"/>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09E"/>
    <w:rsid w:val="00F55FF4"/>
    <w:rsid w:val="00F56E58"/>
    <w:rsid w:val="00F613E6"/>
    <w:rsid w:val="00F63998"/>
    <w:rsid w:val="00F65BAD"/>
    <w:rsid w:val="00F66DE9"/>
    <w:rsid w:val="00F71495"/>
    <w:rsid w:val="00F732C1"/>
    <w:rsid w:val="00F747D6"/>
    <w:rsid w:val="00F74B22"/>
    <w:rsid w:val="00F751AE"/>
    <w:rsid w:val="00F7576C"/>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91D"/>
    <w:rsid w:val="00FB2399"/>
    <w:rsid w:val="00FB2DFF"/>
    <w:rsid w:val="00FB3904"/>
    <w:rsid w:val="00FC0D0A"/>
    <w:rsid w:val="00FC1732"/>
    <w:rsid w:val="00FC204B"/>
    <w:rsid w:val="00FC26BF"/>
    <w:rsid w:val="00FC39DF"/>
    <w:rsid w:val="00FC3F30"/>
    <w:rsid w:val="00FC493B"/>
    <w:rsid w:val="00FC4B0B"/>
    <w:rsid w:val="00FC6477"/>
    <w:rsid w:val="00FC7D35"/>
    <w:rsid w:val="00FD1154"/>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85DDA2"/>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32A90-4432-4662-B545-267E6733F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21538</Words>
  <Characters>135694</Characters>
  <Application>Microsoft Office Word</Application>
  <DocSecurity>0</DocSecurity>
  <Lines>1130</Lines>
  <Paragraphs>313</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156919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220</cp:revision>
  <cp:lastPrinted>2011-10-23T20:42:00Z</cp:lastPrinted>
  <dcterms:created xsi:type="dcterms:W3CDTF">2017-10-04T05:43:00Z</dcterms:created>
  <dcterms:modified xsi:type="dcterms:W3CDTF">2019-01-07T12:02:00Z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